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B90376" w14:textId="56BA71B9" w:rsidR="005D16A8" w:rsidRPr="00E36DCF" w:rsidRDefault="005B5390" w:rsidP="005B5390">
      <w:pPr>
        <w:spacing w:line="360" w:lineRule="auto"/>
        <w:jc w:val="both"/>
        <w:rPr>
          <w:rFonts w:ascii="Tahoma" w:hAnsi="Tahoma" w:cs="Tahoma"/>
          <w:color w:val="FF0000"/>
          <w:rtl/>
        </w:rPr>
      </w:pPr>
      <w:r w:rsidRPr="00E36DCF">
        <w:rPr>
          <w:rFonts w:ascii="Tahoma" w:hAnsi="Tahoma" w:cs="Tahoma"/>
          <w:color w:val="FF0000"/>
          <w:rtl/>
        </w:rPr>
        <w:t>ראשית החקלאות</w:t>
      </w:r>
      <w:r w:rsidRPr="00E36DCF">
        <w:rPr>
          <w:rFonts w:ascii="Tahoma" w:hAnsi="Tahoma" w:cs="Tahoma"/>
          <w:color w:val="FF0000"/>
          <w:rtl/>
        </w:rPr>
        <w:t xml:space="preserve">- </w:t>
      </w:r>
      <w:r w:rsidR="007A634C" w:rsidRPr="00E36DCF">
        <w:rPr>
          <w:rFonts w:ascii="Tahoma" w:hAnsi="Tahoma" w:cs="Tahoma"/>
          <w:color w:val="FF0000"/>
          <w:rtl/>
        </w:rPr>
        <w:t xml:space="preserve">ביות בעלי חיים וצמחים </w:t>
      </w:r>
    </w:p>
    <w:p w14:paraId="2160BB50" w14:textId="2E68D105" w:rsidR="009527AD" w:rsidRPr="00E36DCF" w:rsidRDefault="009527AD" w:rsidP="0079062A">
      <w:pPr>
        <w:spacing w:line="360" w:lineRule="auto"/>
        <w:jc w:val="both"/>
        <w:rPr>
          <w:rFonts w:ascii="Tahoma" w:hAnsi="Tahoma" w:cs="Tahoma"/>
          <w:color w:val="FF0000"/>
          <w:rtl/>
        </w:rPr>
      </w:pPr>
      <w:r w:rsidRPr="00E36DCF">
        <w:rPr>
          <w:rFonts w:ascii="Tahoma" w:hAnsi="Tahoma" w:cs="Tahoma"/>
          <w:color w:val="FF0000"/>
          <w:rtl/>
        </w:rPr>
        <w:t>תקציר:</w:t>
      </w:r>
    </w:p>
    <w:p w14:paraId="0627829D" w14:textId="189C0FD0" w:rsidR="009527AD" w:rsidRPr="00E36DCF" w:rsidRDefault="009527AD" w:rsidP="00F83081">
      <w:pPr>
        <w:spacing w:line="360" w:lineRule="auto"/>
        <w:jc w:val="both"/>
        <w:rPr>
          <w:rFonts w:ascii="Tahoma" w:hAnsi="Tahoma" w:cs="Tahoma"/>
          <w:rtl/>
        </w:rPr>
      </w:pPr>
      <w:r w:rsidRPr="00E36DCF">
        <w:rPr>
          <w:rFonts w:ascii="Tahoma" w:hAnsi="Tahoma" w:cs="Tahoma"/>
          <w:rtl/>
        </w:rPr>
        <w:t xml:space="preserve">רצף הוראה זה עוסק בתולדות החקלאות: הדרך שבה עברו בני אדם </w:t>
      </w:r>
      <w:proofErr w:type="spellStart"/>
      <w:r w:rsidRPr="00E36DCF">
        <w:rPr>
          <w:rFonts w:ascii="Tahoma" w:hAnsi="Tahoma" w:cs="Tahoma"/>
          <w:rtl/>
        </w:rPr>
        <w:t>מהיותם</w:t>
      </w:r>
      <w:proofErr w:type="spellEnd"/>
      <w:r w:rsidRPr="00E36DCF">
        <w:rPr>
          <w:rFonts w:ascii="Tahoma" w:hAnsi="Tahoma" w:cs="Tahoma"/>
          <w:rtl/>
        </w:rPr>
        <w:t xml:space="preserve"> חברה של  ציידים- לקטים עד לקיום חקלאות מודרנית. רצף ההוראה מסביר אבני דרך </w:t>
      </w:r>
      <w:r w:rsidR="00642EC5" w:rsidRPr="00E36DCF">
        <w:rPr>
          <w:rFonts w:ascii="Tahoma" w:hAnsi="Tahoma" w:cs="Tahoma"/>
          <w:rtl/>
        </w:rPr>
        <w:t>הסטורים</w:t>
      </w:r>
      <w:r w:rsidRPr="00E36DCF">
        <w:rPr>
          <w:rFonts w:ascii="Tahoma" w:hAnsi="Tahoma" w:cs="Tahoma"/>
          <w:rtl/>
        </w:rPr>
        <w:t xml:space="preserve"> כגון: תהליך ההשבחה והביות של צמחים כמו: דגנים (חיטה, אורז) ותפוח האדמה והשפעתם על </w:t>
      </w:r>
      <w:r w:rsidR="00642EC5" w:rsidRPr="00E36DCF">
        <w:rPr>
          <w:rFonts w:ascii="Tahoma" w:hAnsi="Tahoma" w:cs="Tahoma"/>
          <w:rtl/>
        </w:rPr>
        <w:t>יישובי</w:t>
      </w:r>
      <w:r w:rsidRPr="00E36DCF">
        <w:rPr>
          <w:rFonts w:ascii="Tahoma" w:hAnsi="Tahoma" w:cs="Tahoma"/>
          <w:rtl/>
        </w:rPr>
        <w:t xml:space="preserve"> קבע, תהליכי ביות והשבחה של בעלי חיים כמו</w:t>
      </w:r>
      <w:r w:rsidRPr="00E36DCF">
        <w:rPr>
          <w:rFonts w:ascii="Tahoma" w:hAnsi="Tahoma" w:cs="Tahoma"/>
        </w:rPr>
        <w:t xml:space="preserve"> :</w:t>
      </w:r>
      <w:r w:rsidRPr="00E36DCF">
        <w:rPr>
          <w:rFonts w:ascii="Tahoma" w:hAnsi="Tahoma" w:cs="Tahoma"/>
          <w:rtl/>
        </w:rPr>
        <w:t xml:space="preserve">כלבים, בקר וסוסים. </w:t>
      </w:r>
      <w:r w:rsidR="00642EC5" w:rsidRPr="00E36DCF">
        <w:rPr>
          <w:rFonts w:ascii="Tahoma" w:hAnsi="Tahoma" w:cs="Tahoma"/>
          <w:rtl/>
        </w:rPr>
        <w:t>ברצף ההוראה נמצא הסבר על עקרון מל</w:t>
      </w:r>
      <w:r w:rsidR="00F83081">
        <w:rPr>
          <w:rFonts w:ascii="Tahoma" w:hAnsi="Tahoma" w:cs="Tahoma" w:hint="cs"/>
          <w:rtl/>
        </w:rPr>
        <w:t>ט</w:t>
      </w:r>
      <w:r w:rsidR="00642EC5" w:rsidRPr="00E36DCF">
        <w:rPr>
          <w:rFonts w:ascii="Tahoma" w:hAnsi="Tahoma" w:cs="Tahoma"/>
          <w:rtl/>
        </w:rPr>
        <w:t xml:space="preserve">וס </w:t>
      </w:r>
      <w:r w:rsidR="00F83081">
        <w:rPr>
          <w:rFonts w:ascii="Tahoma" w:hAnsi="Tahoma" w:cs="Tahoma" w:hint="cs"/>
          <w:rtl/>
        </w:rPr>
        <w:t>ו</w:t>
      </w:r>
      <w:r w:rsidRPr="00E36DCF">
        <w:rPr>
          <w:rFonts w:ascii="Tahoma" w:hAnsi="Tahoma" w:cs="Tahoma"/>
          <w:rtl/>
        </w:rPr>
        <w:t>כיצד גלויים ופתוחים חקלאיים מודרניים אפשרו לסתור את תחזיתו של מלטוס.</w:t>
      </w:r>
      <w:r w:rsidR="00642EC5" w:rsidRPr="00E36DCF">
        <w:rPr>
          <w:rFonts w:ascii="Tahoma" w:hAnsi="Tahoma" w:cs="Tahoma"/>
          <w:rtl/>
        </w:rPr>
        <w:t xml:space="preserve"> כמו כן מתייחס בקצרה, רצף ההוראה לאתגרים העומדים בפני החקלאות בימינו.</w:t>
      </w:r>
    </w:p>
    <w:p w14:paraId="0A09C48E" w14:textId="77777777" w:rsidR="00651CDA" w:rsidRPr="00E36DCF" w:rsidRDefault="00651CDA" w:rsidP="0079062A">
      <w:pPr>
        <w:spacing w:line="360" w:lineRule="auto"/>
        <w:jc w:val="both"/>
        <w:rPr>
          <w:rFonts w:ascii="Tahoma" w:hAnsi="Tahoma" w:cs="Tahoma"/>
          <w:color w:val="FF0000"/>
          <w:rtl/>
        </w:rPr>
      </w:pPr>
      <w:r w:rsidRPr="00E36DCF">
        <w:rPr>
          <w:rFonts w:ascii="Tahoma" w:hAnsi="Tahoma" w:cs="Tahoma"/>
          <w:color w:val="FF0000"/>
          <w:rtl/>
        </w:rPr>
        <w:t>מבוא</w:t>
      </w:r>
      <w:bookmarkStart w:id="0" w:name="_GoBack"/>
      <w:bookmarkEnd w:id="0"/>
    </w:p>
    <w:p w14:paraId="33C626BF" w14:textId="77777777" w:rsidR="00651CDA" w:rsidRPr="00E36DCF" w:rsidRDefault="00651CDA" w:rsidP="0079062A">
      <w:pPr>
        <w:spacing w:line="360" w:lineRule="auto"/>
        <w:jc w:val="both"/>
        <w:rPr>
          <w:rFonts w:ascii="Tahoma" w:hAnsi="Tahoma" w:cs="Tahoma"/>
          <w:rtl/>
        </w:rPr>
      </w:pPr>
      <w:r w:rsidRPr="00E36DCF">
        <w:rPr>
          <w:rFonts w:ascii="Tahoma" w:hAnsi="Tahoma" w:cs="Tahoma"/>
          <w:color w:val="000000" w:themeColor="text1"/>
          <w:rtl/>
        </w:rPr>
        <w:t>המילה חקלאות מגיעה אלינו מהמילה הארמית "</w:t>
      </w:r>
      <w:proofErr w:type="spellStart"/>
      <w:r w:rsidRPr="00E36DCF">
        <w:rPr>
          <w:rFonts w:ascii="Tahoma" w:hAnsi="Tahoma" w:cs="Tahoma"/>
          <w:color w:val="000000" w:themeColor="text1"/>
          <w:rtl/>
        </w:rPr>
        <w:t>חקל</w:t>
      </w:r>
      <w:proofErr w:type="spellEnd"/>
      <w:r w:rsidRPr="00E36DCF">
        <w:rPr>
          <w:rFonts w:ascii="Tahoma" w:hAnsi="Tahoma" w:cs="Tahoma"/>
          <w:color w:val="000000" w:themeColor="text1"/>
          <w:rtl/>
        </w:rPr>
        <w:t>" שפירושה שדה. חקלאות היא הפעולה בה מייצרים</w:t>
      </w:r>
      <w:r w:rsidRPr="00E36DCF">
        <w:rPr>
          <w:rFonts w:ascii="Tahoma" w:hAnsi="Tahoma" w:cs="Tahoma"/>
          <w:rtl/>
        </w:rPr>
        <w:t xml:space="preserve"> מזון, סיבים, עורות ומוצרים אחרים, על ידי גידול צמחים ובעלי חיים. בעבר הרחוק חיו בני האדם על כדור הארץ ללא חקלאות והתקיימו בעיקר מאיסוף גרגרים פירות שורשים וציד של בע"ח קטנים (כמו חרקים) וגדולים (כמו עופות ויונקים).</w:t>
      </w:r>
    </w:p>
    <w:p w14:paraId="53C938D7" w14:textId="77777777" w:rsidR="00651CDA" w:rsidRPr="00E36DCF" w:rsidRDefault="00651CDA" w:rsidP="0079062A">
      <w:pPr>
        <w:spacing w:line="360" w:lineRule="auto"/>
        <w:jc w:val="both"/>
        <w:rPr>
          <w:rFonts w:ascii="Tahoma" w:hAnsi="Tahoma" w:cs="Tahoma"/>
          <w:color w:val="000000" w:themeColor="text1"/>
          <w:rtl/>
        </w:rPr>
      </w:pPr>
      <w:r w:rsidRPr="00E36DCF">
        <w:rPr>
          <w:rFonts w:ascii="Tahoma" w:hAnsi="Tahoma" w:cs="Tahoma"/>
          <w:rtl/>
        </w:rPr>
        <w:t>ביחידה זו ננסה לעמוד על הדרך שבה עברו בני האדם מחברת ציידים-לקטים לשימוש בחקלאות ועל ההשפעה המקיפה שהייתה למעבר זה על חיי האנשים בעולמנו. השפעה שמגיעה עד ימינו.</w:t>
      </w:r>
    </w:p>
    <w:p w14:paraId="69966692" w14:textId="77777777" w:rsidR="005D16A8" w:rsidRPr="00E36DCF" w:rsidRDefault="00140827" w:rsidP="0079062A">
      <w:pPr>
        <w:spacing w:line="360" w:lineRule="auto"/>
        <w:jc w:val="both"/>
        <w:rPr>
          <w:rFonts w:ascii="Tahoma" w:hAnsi="Tahoma" w:cs="Tahoma"/>
          <w:color w:val="FF0000"/>
          <w:rtl/>
        </w:rPr>
      </w:pPr>
      <w:r w:rsidRPr="00E36DCF">
        <w:rPr>
          <w:rFonts w:ascii="Tahoma" w:hAnsi="Tahoma" w:cs="Tahoma"/>
          <w:color w:val="FF0000"/>
          <w:rtl/>
        </w:rPr>
        <w:t xml:space="preserve">המהפכה החקלאית או </w:t>
      </w:r>
      <w:r w:rsidR="005D16A8" w:rsidRPr="00E36DCF">
        <w:rPr>
          <w:rFonts w:ascii="Tahoma" w:hAnsi="Tahoma" w:cs="Tahoma"/>
          <w:color w:val="FF0000"/>
          <w:rtl/>
        </w:rPr>
        <w:t>ראשית החקלאות (ציידים לקטים, יצרני מזון)</w:t>
      </w:r>
    </w:p>
    <w:p w14:paraId="49E9E068" w14:textId="6A5A897A" w:rsidR="00934030" w:rsidRPr="00E36DCF" w:rsidRDefault="00A128F4"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לפני יותר מ-12000 שנה חיו קבוצות של בני אדם בתור ציידים נוודים. הם צדו בעלי חיים שמצאו ואספו פירות גרגירים </w:t>
      </w:r>
      <w:r w:rsidR="00627498" w:rsidRPr="00E36DCF">
        <w:rPr>
          <w:rFonts w:ascii="Tahoma" w:hAnsi="Tahoma" w:cs="Tahoma"/>
          <w:color w:val="222A35" w:themeColor="text2" w:themeShade="80"/>
          <w:rtl/>
        </w:rPr>
        <w:t>ושורשים</w:t>
      </w:r>
      <w:r w:rsidRPr="00E36DCF">
        <w:rPr>
          <w:rFonts w:ascii="Tahoma" w:hAnsi="Tahoma" w:cs="Tahoma"/>
          <w:color w:val="222A35" w:themeColor="text2" w:themeShade="80"/>
          <w:rtl/>
        </w:rPr>
        <w:t xml:space="preserve"> שליקטו. קבוצות אלו נקראו ציידים לקטים.</w:t>
      </w:r>
      <w:r w:rsidR="00C60E53" w:rsidRPr="00E36DCF">
        <w:rPr>
          <w:rFonts w:ascii="Tahoma" w:hAnsi="Tahoma" w:cs="Tahoma"/>
          <w:color w:val="222A35" w:themeColor="text2" w:themeShade="80"/>
          <w:rtl/>
        </w:rPr>
        <w:t xml:space="preserve"> אורח חייהם הכריח אותם לנדוד ממקום למקום בחיפוש אחר מזון ומים. בתקופה זו כבר מתחיל האדם להשפיע על הסביבה בכך שהוא מצית שריפות כדי להבריח בעלי חיים ולהקל על הציד.</w:t>
      </w:r>
      <w:r w:rsidRPr="00E36DCF">
        <w:rPr>
          <w:rFonts w:ascii="Tahoma" w:hAnsi="Tahoma" w:cs="Tahoma"/>
          <w:color w:val="222A35" w:themeColor="text2" w:themeShade="80"/>
          <w:rtl/>
        </w:rPr>
        <w:t xml:space="preserve"> עם תום תקופת הקרח האחרונה התחמם האקלים העולמי</w:t>
      </w:r>
      <w:r w:rsidR="00C60E53" w:rsidRPr="00E36DCF">
        <w:rPr>
          <w:rFonts w:ascii="Tahoma" w:hAnsi="Tahoma" w:cs="Tahoma"/>
          <w:color w:val="222A35" w:themeColor="text2" w:themeShade="80"/>
          <w:rtl/>
        </w:rPr>
        <w:t>,</w:t>
      </w:r>
      <w:r w:rsidRPr="00E36DCF">
        <w:rPr>
          <w:rFonts w:ascii="Tahoma" w:hAnsi="Tahoma" w:cs="Tahoma"/>
          <w:color w:val="222A35" w:themeColor="text2" w:themeShade="80"/>
          <w:rtl/>
        </w:rPr>
        <w:t xml:space="preserve"> פני הים עלו וכמויות הגשם עלו. במקום </w:t>
      </w:r>
      <w:r w:rsidR="00934030" w:rsidRPr="00E36DCF">
        <w:rPr>
          <w:rFonts w:ascii="Tahoma" w:hAnsi="Tahoma" w:cs="Tahoma"/>
          <w:color w:val="222A35" w:themeColor="text2" w:themeShade="80"/>
          <w:rtl/>
        </w:rPr>
        <w:t xml:space="preserve">קור </w:t>
      </w:r>
      <w:r w:rsidR="00C60E53" w:rsidRPr="00E36DCF">
        <w:rPr>
          <w:rFonts w:ascii="Tahoma" w:hAnsi="Tahoma" w:cs="Tahoma"/>
          <w:color w:val="222A35" w:themeColor="text2" w:themeShade="80"/>
          <w:rtl/>
        </w:rPr>
        <w:t>ויובש</w:t>
      </w:r>
      <w:r w:rsidR="00934030" w:rsidRPr="00E36DCF">
        <w:rPr>
          <w:rFonts w:ascii="Tahoma" w:hAnsi="Tahoma" w:cs="Tahoma"/>
          <w:color w:val="222A35" w:themeColor="text2" w:themeShade="80"/>
          <w:rtl/>
        </w:rPr>
        <w:t xml:space="preserve"> היו כעת משטחי עשב</w:t>
      </w:r>
      <w:r w:rsidR="00C60E53" w:rsidRPr="00E36DCF">
        <w:rPr>
          <w:rFonts w:ascii="Tahoma" w:hAnsi="Tahoma" w:cs="Tahoma"/>
          <w:color w:val="222A35" w:themeColor="text2" w:themeShade="80"/>
          <w:rtl/>
        </w:rPr>
        <w:t>,</w:t>
      </w:r>
      <w:r w:rsidR="00934030" w:rsidRPr="00E36DCF">
        <w:rPr>
          <w:rFonts w:ascii="Tahoma" w:hAnsi="Tahoma" w:cs="Tahoma"/>
          <w:color w:val="222A35" w:themeColor="text2" w:themeShade="80"/>
          <w:rtl/>
        </w:rPr>
        <w:t xml:space="preserve"> </w:t>
      </w:r>
      <w:r w:rsidRPr="00E36DCF">
        <w:rPr>
          <w:rFonts w:ascii="Tahoma" w:hAnsi="Tahoma" w:cs="Tahoma"/>
          <w:color w:val="222A35" w:themeColor="text2" w:themeShade="80"/>
          <w:rtl/>
        </w:rPr>
        <w:t xml:space="preserve">דגנים ועצים </w:t>
      </w:r>
      <w:r w:rsidR="00934030" w:rsidRPr="00E36DCF">
        <w:rPr>
          <w:rFonts w:ascii="Tahoma" w:hAnsi="Tahoma" w:cs="Tahoma"/>
          <w:color w:val="222A35" w:themeColor="text2" w:themeShade="80"/>
          <w:rtl/>
        </w:rPr>
        <w:t>שהתפשטו בכל רחבי הסהר הפורה (ישראל, סוריה,</w:t>
      </w:r>
      <w:r w:rsidR="00D7629B" w:rsidRPr="00E36DCF">
        <w:rPr>
          <w:rFonts w:ascii="Tahoma" w:hAnsi="Tahoma" w:cs="Tahoma"/>
          <w:color w:val="222A35" w:themeColor="text2" w:themeShade="80"/>
          <w:rtl/>
        </w:rPr>
        <w:t xml:space="preserve"> </w:t>
      </w:r>
      <w:r w:rsidR="00934030" w:rsidRPr="00E36DCF">
        <w:rPr>
          <w:rFonts w:ascii="Tahoma" w:hAnsi="Tahoma" w:cs="Tahoma"/>
          <w:color w:val="222A35" w:themeColor="text2" w:themeShade="80"/>
          <w:rtl/>
        </w:rPr>
        <w:t>עירק).</w:t>
      </w:r>
    </w:p>
    <w:p w14:paraId="2C52C8CE" w14:textId="77777777" w:rsidR="00C60E53" w:rsidRPr="00E36DCF" w:rsidRDefault="00C60E53"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חישבו:</w:t>
      </w:r>
    </w:p>
    <w:p w14:paraId="7EEE4433" w14:textId="2E590009" w:rsidR="00C60E53" w:rsidRPr="00E36DCF" w:rsidRDefault="002F0140"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אילו השפעות על הסביבה יכולות להיות</w:t>
      </w:r>
      <w:r w:rsidR="00C60E53" w:rsidRPr="00E36DCF">
        <w:rPr>
          <w:rFonts w:ascii="Tahoma" w:hAnsi="Tahoma" w:cs="Tahoma"/>
          <w:color w:val="222A35" w:themeColor="text2" w:themeShade="80"/>
          <w:rtl/>
        </w:rPr>
        <w:t xml:space="preserve"> </w:t>
      </w:r>
      <w:r w:rsidRPr="00E36DCF">
        <w:rPr>
          <w:rFonts w:ascii="Tahoma" w:hAnsi="Tahoma" w:cs="Tahoma"/>
          <w:color w:val="222A35" w:themeColor="text2" w:themeShade="80"/>
          <w:rtl/>
        </w:rPr>
        <w:t>ל</w:t>
      </w:r>
      <w:r w:rsidR="00C60E53" w:rsidRPr="00E36DCF">
        <w:rPr>
          <w:rFonts w:ascii="Tahoma" w:hAnsi="Tahoma" w:cs="Tahoma"/>
          <w:color w:val="222A35" w:themeColor="text2" w:themeShade="80"/>
          <w:rtl/>
        </w:rPr>
        <w:t>קבוצת אנשים שבמק</w:t>
      </w:r>
      <w:r w:rsidRPr="00E36DCF">
        <w:rPr>
          <w:rFonts w:ascii="Tahoma" w:hAnsi="Tahoma" w:cs="Tahoma"/>
          <w:color w:val="222A35" w:themeColor="text2" w:themeShade="80"/>
          <w:rtl/>
        </w:rPr>
        <w:t>ום לנדוד מחליטה להישאר במקום</w:t>
      </w:r>
      <w:r w:rsidR="00C60E53" w:rsidRPr="00E36DCF">
        <w:rPr>
          <w:rFonts w:ascii="Tahoma" w:hAnsi="Tahoma" w:cs="Tahoma"/>
          <w:color w:val="222A35" w:themeColor="text2" w:themeShade="80"/>
          <w:rtl/>
        </w:rPr>
        <w:t>?</w:t>
      </w:r>
    </w:p>
    <w:p w14:paraId="276336A2" w14:textId="67D1ECF1" w:rsidR="00627498" w:rsidRPr="00E36DCF" w:rsidRDefault="00627498"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חבר טלפוני – אל תשכחו לקחת בחשבון השפעות על מים, מגוון מינים של צמחים ובעלי חיים, שינוי הנוף, ושכיחות של משאבים אחרים.</w:t>
      </w:r>
    </w:p>
    <w:p w14:paraId="15BB4FAB" w14:textId="0DF7FCAB" w:rsidR="00934030" w:rsidRPr="00E36DCF" w:rsidRDefault="00934030"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lastRenderedPageBreak/>
        <w:t xml:space="preserve">עם התעשרות </w:t>
      </w:r>
      <w:r w:rsidR="00627498" w:rsidRPr="00E36DCF">
        <w:rPr>
          <w:rFonts w:ascii="Tahoma" w:hAnsi="Tahoma" w:cs="Tahoma"/>
          <w:color w:val="222A35" w:themeColor="text2" w:themeShade="80"/>
          <w:rtl/>
        </w:rPr>
        <w:t>אזור</w:t>
      </w:r>
      <w:r w:rsidR="003051D0" w:rsidRPr="00E36DCF">
        <w:rPr>
          <w:rFonts w:ascii="Tahoma" w:hAnsi="Tahoma" w:cs="Tahoma"/>
          <w:color w:val="222A35" w:themeColor="text2" w:themeShade="80"/>
          <w:rtl/>
        </w:rPr>
        <w:t xml:space="preserve"> הסהר הפורה</w:t>
      </w:r>
      <w:r w:rsidRPr="00E36DCF">
        <w:rPr>
          <w:rFonts w:ascii="Tahoma" w:hAnsi="Tahoma" w:cs="Tahoma"/>
          <w:color w:val="222A35" w:themeColor="text2" w:themeShade="80"/>
          <w:rtl/>
        </w:rPr>
        <w:t xml:space="preserve"> בצמחיה </w:t>
      </w:r>
      <w:r w:rsidR="00C60E53" w:rsidRPr="00E36DCF">
        <w:rPr>
          <w:rFonts w:ascii="Tahoma" w:hAnsi="Tahoma" w:cs="Tahoma"/>
          <w:color w:val="222A35" w:themeColor="text2" w:themeShade="80"/>
          <w:rtl/>
        </w:rPr>
        <w:t xml:space="preserve">יכלו קבוצות נוודים קטנות </w:t>
      </w:r>
      <w:r w:rsidR="00627498" w:rsidRPr="00E36DCF">
        <w:rPr>
          <w:rFonts w:ascii="Tahoma" w:hAnsi="Tahoma" w:cs="Tahoma"/>
          <w:color w:val="222A35" w:themeColor="text2" w:themeShade="80"/>
          <w:rtl/>
        </w:rPr>
        <w:t>להישאר</w:t>
      </w:r>
      <w:r w:rsidR="00C60E53" w:rsidRPr="00E36DCF">
        <w:rPr>
          <w:rFonts w:ascii="Tahoma" w:hAnsi="Tahoma" w:cs="Tahoma"/>
          <w:color w:val="222A35" w:themeColor="text2" w:themeShade="80"/>
          <w:rtl/>
        </w:rPr>
        <w:t xml:space="preserve"> זמן רב יותר </w:t>
      </w:r>
      <w:r w:rsidR="00627498" w:rsidRPr="00E36DCF">
        <w:rPr>
          <w:rFonts w:ascii="Tahoma" w:hAnsi="Tahoma" w:cs="Tahoma"/>
          <w:color w:val="222A35" w:themeColor="text2" w:themeShade="80"/>
          <w:rtl/>
        </w:rPr>
        <w:t>באזור</w:t>
      </w:r>
      <w:r w:rsidR="00C60E53" w:rsidRPr="00E36DCF">
        <w:rPr>
          <w:rFonts w:ascii="Tahoma" w:hAnsi="Tahoma" w:cs="Tahoma"/>
          <w:color w:val="222A35" w:themeColor="text2" w:themeShade="80"/>
          <w:rtl/>
        </w:rPr>
        <w:t xml:space="preserve"> אחד</w:t>
      </w:r>
      <w:r w:rsidRPr="00E36DCF">
        <w:rPr>
          <w:rFonts w:ascii="Tahoma" w:hAnsi="Tahoma" w:cs="Tahoma"/>
          <w:color w:val="222A35" w:themeColor="text2" w:themeShade="80"/>
          <w:rtl/>
        </w:rPr>
        <w:t xml:space="preserve"> וחיו ב</w:t>
      </w:r>
      <w:r w:rsidR="00D7629B" w:rsidRPr="00E36DCF">
        <w:rPr>
          <w:rFonts w:ascii="Tahoma" w:hAnsi="Tahoma" w:cs="Tahoma"/>
          <w:color w:val="222A35" w:themeColor="text2" w:themeShade="80"/>
          <w:rtl/>
        </w:rPr>
        <w:t xml:space="preserve">מערות או </w:t>
      </w:r>
      <w:r w:rsidRPr="00E36DCF">
        <w:rPr>
          <w:rFonts w:ascii="Tahoma" w:hAnsi="Tahoma" w:cs="Tahoma"/>
          <w:color w:val="222A35" w:themeColor="text2" w:themeShade="80"/>
          <w:rtl/>
        </w:rPr>
        <w:t>יישובים זעירים..</w:t>
      </w:r>
      <w:r w:rsidR="00D7629B" w:rsidRPr="00E36DCF">
        <w:rPr>
          <w:rFonts w:ascii="Tahoma" w:hAnsi="Tahoma" w:cs="Tahoma"/>
          <w:color w:val="222A35" w:themeColor="text2" w:themeShade="80"/>
          <w:rtl/>
        </w:rPr>
        <w:t xml:space="preserve"> קבוצות אנשים אלו נקראו </w:t>
      </w:r>
      <w:proofErr w:type="spellStart"/>
      <w:r w:rsidR="00D7629B" w:rsidRPr="00E36DCF">
        <w:rPr>
          <w:rFonts w:ascii="Tahoma" w:hAnsi="Tahoma" w:cs="Tahoma"/>
          <w:color w:val="222A35" w:themeColor="text2" w:themeShade="80"/>
          <w:rtl/>
        </w:rPr>
        <w:t>נ</w:t>
      </w:r>
      <w:r w:rsidR="004E7F68" w:rsidRPr="00E36DCF">
        <w:rPr>
          <w:rFonts w:ascii="Tahoma" w:hAnsi="Tahoma" w:cs="Tahoma"/>
          <w:color w:val="222A35" w:themeColor="text2" w:themeShade="80"/>
          <w:rtl/>
        </w:rPr>
        <w:t>א</w:t>
      </w:r>
      <w:r w:rsidR="00D7629B" w:rsidRPr="00E36DCF">
        <w:rPr>
          <w:rFonts w:ascii="Tahoma" w:hAnsi="Tahoma" w:cs="Tahoma"/>
          <w:color w:val="222A35" w:themeColor="text2" w:themeShade="80"/>
          <w:rtl/>
        </w:rPr>
        <w:t>טופים</w:t>
      </w:r>
      <w:proofErr w:type="spellEnd"/>
      <w:r w:rsidR="004E7F68" w:rsidRPr="00E36DCF">
        <w:rPr>
          <w:rFonts w:ascii="Tahoma" w:hAnsi="Tahoma" w:cs="Tahoma"/>
          <w:color w:val="222A35" w:themeColor="text2" w:themeShade="80"/>
          <w:rtl/>
        </w:rPr>
        <w:t xml:space="preserve"> (ע"ש נחל </w:t>
      </w:r>
      <w:proofErr w:type="spellStart"/>
      <w:r w:rsidR="004E7F68" w:rsidRPr="00E36DCF">
        <w:rPr>
          <w:rFonts w:ascii="Tahoma" w:hAnsi="Tahoma" w:cs="Tahoma"/>
          <w:color w:val="222A35" w:themeColor="text2" w:themeShade="80"/>
          <w:rtl/>
        </w:rPr>
        <w:t>נאטוף</w:t>
      </w:r>
      <w:proofErr w:type="spellEnd"/>
      <w:r w:rsidR="004E7F68" w:rsidRPr="00E36DCF">
        <w:rPr>
          <w:rFonts w:ascii="Tahoma" w:hAnsi="Tahoma" w:cs="Tahoma"/>
          <w:color w:val="222A35" w:themeColor="text2" w:themeShade="80"/>
          <w:rtl/>
        </w:rPr>
        <w:t xml:space="preserve"> שנמצא ליד לוד של ימינו)</w:t>
      </w:r>
      <w:r w:rsidR="00D7629B" w:rsidRPr="00E36DCF">
        <w:rPr>
          <w:rFonts w:ascii="Tahoma" w:hAnsi="Tahoma" w:cs="Tahoma"/>
          <w:color w:val="222A35" w:themeColor="text2" w:themeShade="80"/>
          <w:rtl/>
        </w:rPr>
        <w:t>.</w:t>
      </w:r>
      <w:r w:rsidR="004E7F68" w:rsidRPr="00E36DCF">
        <w:rPr>
          <w:rFonts w:ascii="Tahoma" w:hAnsi="Tahoma" w:cs="Tahoma"/>
          <w:color w:val="222A35" w:themeColor="text2" w:themeShade="80"/>
          <w:rtl/>
        </w:rPr>
        <w:t xml:space="preserve"> </w:t>
      </w:r>
      <w:proofErr w:type="spellStart"/>
      <w:r w:rsidR="004E7F68" w:rsidRPr="00E36DCF">
        <w:rPr>
          <w:rFonts w:ascii="Tahoma" w:hAnsi="Tahoma" w:cs="Tahoma"/>
          <w:color w:val="222A35" w:themeColor="text2" w:themeShade="80"/>
          <w:rtl/>
        </w:rPr>
        <w:t>לנאטופים</w:t>
      </w:r>
      <w:proofErr w:type="spellEnd"/>
      <w:r w:rsidR="004E7F68" w:rsidRPr="00E36DCF">
        <w:rPr>
          <w:rFonts w:ascii="Tahoma" w:hAnsi="Tahoma" w:cs="Tahoma"/>
          <w:color w:val="222A35" w:themeColor="text2" w:themeShade="80"/>
          <w:rtl/>
        </w:rPr>
        <w:t xml:space="preserve"> היו יישובי קבע ובתים מאבן הם היו בעלי תרבות חמרית עשירה (חפצים בכלל וחפצי אמנות בפרט) וקברו את מתיהם (עובדה זו חשובה מאוד ועוד נחזור אליה בהמשך). אין עדויות לכך שגידלו את מזונם בעצמם אלא יצאו לצייד וליקטו מהסביבה.</w:t>
      </w:r>
      <w:r w:rsidR="002F0140" w:rsidRPr="00E36DCF">
        <w:rPr>
          <w:rFonts w:ascii="Tahoma" w:hAnsi="Tahoma" w:cs="Tahoma"/>
          <w:color w:val="222A35" w:themeColor="text2" w:themeShade="80"/>
          <w:rtl/>
        </w:rPr>
        <w:t xml:space="preserve"> במהלך תקופה זו החלו לזרוע באופן יזום חלק מזרעי הדגנים שאספו ואף להשקות אותם. זרעים אלו נבטו והניבו גרעינים למאכל. במהלך השנים החלו הנוודים לזרוע את הגרעינים הגדולים או הטעימים יותר שנמצאו וכך כמעט בלי להתכוון החלו בתהליך הביות וההשבחה של החיטה</w:t>
      </w:r>
      <w:r w:rsidR="00F010DB" w:rsidRPr="00E36DCF">
        <w:rPr>
          <w:rFonts w:ascii="Tahoma" w:hAnsi="Tahoma" w:cs="Tahoma"/>
          <w:color w:val="222A35" w:themeColor="text2" w:themeShade="80"/>
          <w:rtl/>
        </w:rPr>
        <w:t xml:space="preserve"> ודגנים אחרים.</w:t>
      </w:r>
    </w:p>
    <w:p w14:paraId="4DEBFF67" w14:textId="77777777" w:rsidR="00F010DB" w:rsidRPr="00E36DCF" w:rsidRDefault="00F010DB"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שאלה:</w:t>
      </w:r>
    </w:p>
    <w:p w14:paraId="71B1F9AB" w14:textId="463675A0" w:rsidR="00D7629B" w:rsidRPr="00E36DCF" w:rsidRDefault="00D7629B"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גידול חיטה </w:t>
      </w:r>
      <w:r w:rsidR="00627498" w:rsidRPr="00E36DCF">
        <w:rPr>
          <w:rFonts w:ascii="Tahoma" w:hAnsi="Tahoma" w:cs="Tahoma"/>
          <w:color w:val="222A35" w:themeColor="text2" w:themeShade="80"/>
          <w:rtl/>
        </w:rPr>
        <w:t>(</w:t>
      </w:r>
      <w:r w:rsidRPr="00E36DCF">
        <w:rPr>
          <w:rFonts w:ascii="Tahoma" w:hAnsi="Tahoma" w:cs="Tahoma"/>
          <w:color w:val="222A35" w:themeColor="text2" w:themeShade="80"/>
          <w:rtl/>
        </w:rPr>
        <w:t>ודגנים בכלל</w:t>
      </w:r>
      <w:r w:rsidR="00627498" w:rsidRPr="00E36DCF">
        <w:rPr>
          <w:rFonts w:ascii="Tahoma" w:hAnsi="Tahoma" w:cs="Tahoma"/>
          <w:color w:val="222A35" w:themeColor="text2" w:themeShade="80"/>
          <w:rtl/>
        </w:rPr>
        <w:t>)</w:t>
      </w:r>
      <w:r w:rsidRPr="00E36DCF">
        <w:rPr>
          <w:rFonts w:ascii="Tahoma" w:hAnsi="Tahoma" w:cs="Tahoma"/>
          <w:color w:val="222A35" w:themeColor="text2" w:themeShade="80"/>
          <w:rtl/>
        </w:rPr>
        <w:t xml:space="preserve"> באופן מכוון </w:t>
      </w:r>
      <w:r w:rsidR="00627498" w:rsidRPr="00E36DCF">
        <w:rPr>
          <w:rFonts w:ascii="Tahoma" w:hAnsi="Tahoma" w:cs="Tahoma"/>
          <w:color w:val="222A35" w:themeColor="text2" w:themeShade="80"/>
          <w:rtl/>
        </w:rPr>
        <w:t>אפשר</w:t>
      </w:r>
      <w:r w:rsidRPr="00E36DCF">
        <w:rPr>
          <w:rFonts w:ascii="Tahoma" w:hAnsi="Tahoma" w:cs="Tahoma"/>
          <w:color w:val="222A35" w:themeColor="text2" w:themeShade="80"/>
          <w:rtl/>
        </w:rPr>
        <w:t xml:space="preserve"> התפתחות של יישובים גדולים יותר</w:t>
      </w:r>
      <w:r w:rsidR="00627498" w:rsidRPr="00E36DCF">
        <w:rPr>
          <w:rFonts w:ascii="Tahoma" w:hAnsi="Tahoma" w:cs="Tahoma"/>
          <w:color w:val="222A35" w:themeColor="text2" w:themeShade="80"/>
          <w:rtl/>
        </w:rPr>
        <w:t>.</w:t>
      </w:r>
      <w:r w:rsidRPr="00E36DCF">
        <w:rPr>
          <w:rFonts w:ascii="Tahoma" w:hAnsi="Tahoma" w:cs="Tahoma"/>
          <w:color w:val="222A35" w:themeColor="text2" w:themeShade="80"/>
          <w:rtl/>
        </w:rPr>
        <w:t xml:space="preserve"> גדילה זו של היישובים הביאה בסופו של דבר להתפתחות הכלכלה והמסחר ובעצם </w:t>
      </w:r>
      <w:r w:rsidR="00C60E53" w:rsidRPr="00E36DCF">
        <w:rPr>
          <w:rFonts w:ascii="Tahoma" w:hAnsi="Tahoma" w:cs="Tahoma"/>
          <w:color w:val="222A35" w:themeColor="text2" w:themeShade="80"/>
          <w:rtl/>
        </w:rPr>
        <w:t>אפשרה</w:t>
      </w:r>
      <w:r w:rsidRPr="00E36DCF">
        <w:rPr>
          <w:rFonts w:ascii="Tahoma" w:hAnsi="Tahoma" w:cs="Tahoma"/>
          <w:color w:val="222A35" w:themeColor="text2" w:themeShade="80"/>
          <w:rtl/>
        </w:rPr>
        <w:t xml:space="preserve"> את קיומו של המין האנושי בצורתו היום.</w:t>
      </w:r>
    </w:p>
    <w:p w14:paraId="53C3FA80" w14:textId="77777777" w:rsidR="00F010DB" w:rsidRPr="00E36DCF" w:rsidRDefault="00F010DB"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כיצד הביא גידול החיטה להתפתחות כלכלה ומסחר?</w:t>
      </w:r>
    </w:p>
    <w:p w14:paraId="2FFF5D0E" w14:textId="6EA5AC95" w:rsidR="005D16A8" w:rsidRPr="00E36DCF" w:rsidRDefault="005D16A8" w:rsidP="00F35586">
      <w:pPr>
        <w:spacing w:line="360" w:lineRule="auto"/>
        <w:jc w:val="both"/>
        <w:rPr>
          <w:rFonts w:ascii="Tahoma" w:hAnsi="Tahoma" w:cs="Tahoma"/>
          <w:color w:val="222A35" w:themeColor="text2" w:themeShade="80"/>
          <w:rtl/>
        </w:rPr>
      </w:pPr>
      <w:r w:rsidRPr="00E36DCF">
        <w:rPr>
          <w:rFonts w:ascii="Tahoma" w:hAnsi="Tahoma" w:cs="Tahoma"/>
          <w:color w:val="FF0000"/>
          <w:rtl/>
        </w:rPr>
        <w:t xml:space="preserve">התפתחות החקלאות מהעולם העתיק ועד לעולם המודרני </w:t>
      </w:r>
    </w:p>
    <w:p w14:paraId="72A1BF85" w14:textId="25F79CA3" w:rsidR="00C60E53" w:rsidRPr="00E36DCF" w:rsidRDefault="005D16A8" w:rsidP="0079062A">
      <w:pPr>
        <w:spacing w:line="360" w:lineRule="auto"/>
        <w:jc w:val="both"/>
        <w:rPr>
          <w:rFonts w:ascii="Tahoma" w:hAnsi="Tahoma" w:cs="Tahoma"/>
          <w:color w:val="222A35" w:themeColor="text2" w:themeShade="80"/>
          <w:rtl/>
        </w:rPr>
      </w:pPr>
      <w:r w:rsidRPr="00E36DCF">
        <w:rPr>
          <w:rFonts w:ascii="Tahoma" w:hAnsi="Tahoma" w:cs="Tahoma"/>
          <w:color w:val="FF0000"/>
          <w:rtl/>
        </w:rPr>
        <w:t xml:space="preserve">החקלאות כגורם ליישובי קבע : מעבר מחיי נוודות </w:t>
      </w:r>
      <w:r w:rsidR="00627498" w:rsidRPr="00E36DCF">
        <w:rPr>
          <w:rFonts w:ascii="Tahoma" w:hAnsi="Tahoma" w:cs="Tahoma"/>
          <w:color w:val="FF0000"/>
          <w:rtl/>
        </w:rPr>
        <w:t>להתיישבות</w:t>
      </w:r>
      <w:r w:rsidRPr="00E36DCF">
        <w:rPr>
          <w:rFonts w:ascii="Tahoma" w:hAnsi="Tahoma" w:cs="Tahoma"/>
          <w:color w:val="FF0000"/>
          <w:rtl/>
        </w:rPr>
        <w:t xml:space="preserve"> קבע והתמקדות בגידול בעלי חיים ובעיבוד אדמה</w:t>
      </w:r>
    </w:p>
    <w:p w14:paraId="423D3E90" w14:textId="77777777" w:rsidR="00194118" w:rsidRPr="00E36DCF" w:rsidRDefault="00F010DB"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כאשר החלו הנוודים לגדל דגנים באופן יזום הלכו והשתכללו שיטות הגידול, שימוש בהשקיה ודישון הביא לכך שכמות היבולים על כל חלקת שטח הלך וגדל וכך יצא שחלקה קטנה של אדמה יכלה לתמוך ולכלכל מספר הולך וגדל של אנשים. עקב היווצרות עודף של תוצרת יכלו עתה בעלי החלקה לנצל את העודפים למטרות מסחר ולהחליף את התוצרת העודפת שלהם בדברים אחרים שרצו (כלי חרס, כלי נשק, כלי עבודה, חפצי אמנות, תוצרת של שדה אחר, פירות שמישהו אסף..)</w:t>
      </w:r>
      <w:r w:rsidR="00194118" w:rsidRPr="00E36DCF">
        <w:rPr>
          <w:rFonts w:ascii="Tahoma" w:hAnsi="Tahoma" w:cs="Tahoma"/>
          <w:color w:val="222A35" w:themeColor="text2" w:themeShade="80"/>
          <w:rtl/>
        </w:rPr>
        <w:t>. דגנים הפכו לחלק חשוב מאוד ממזונו של האדם (עד היום אנחנו אוכלים לחם, פסטה, עוגות, אורז, אטריות, קוסקוס ופתיתים).</w:t>
      </w:r>
      <w:r w:rsidRPr="00E36DCF">
        <w:rPr>
          <w:rFonts w:ascii="Tahoma" w:hAnsi="Tahoma" w:cs="Tahoma"/>
          <w:color w:val="222A35" w:themeColor="text2" w:themeShade="80"/>
          <w:rtl/>
        </w:rPr>
        <w:t xml:space="preserve"> </w:t>
      </w:r>
    </w:p>
    <w:p w14:paraId="4295EDDC" w14:textId="77777777" w:rsidR="00194118" w:rsidRPr="00E36DCF" w:rsidRDefault="00140827"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מרגע זה</w:t>
      </w:r>
      <w:r w:rsidR="00194118" w:rsidRPr="00E36DCF">
        <w:rPr>
          <w:rFonts w:ascii="Tahoma" w:hAnsi="Tahoma" w:cs="Tahoma"/>
          <w:color w:val="222A35" w:themeColor="text2" w:themeShade="80"/>
          <w:rtl/>
        </w:rPr>
        <w:t xml:space="preserve"> </w:t>
      </w:r>
      <w:r w:rsidRPr="00E36DCF">
        <w:rPr>
          <w:rFonts w:ascii="Tahoma" w:hAnsi="Tahoma" w:cs="Tahoma"/>
          <w:color w:val="222A35" w:themeColor="text2" w:themeShade="80"/>
          <w:rtl/>
        </w:rPr>
        <w:t xml:space="preserve">החלו </w:t>
      </w:r>
      <w:r w:rsidR="00194118" w:rsidRPr="00E36DCF">
        <w:rPr>
          <w:rFonts w:ascii="Tahoma" w:hAnsi="Tahoma" w:cs="Tahoma"/>
          <w:color w:val="222A35" w:themeColor="text2" w:themeShade="80"/>
          <w:rtl/>
        </w:rPr>
        <w:t xml:space="preserve">להיווצר מקצועות שאינם קשורים באופן ישיר בצייד/איסוף מזון/ חקלאות. גם כדרים, צורפים נפחים סתתי אבן ושאר אומנים יכלו להתקיים עתה ולהשקיע את שעותיהם במקצוע שלהם ולא בגידול מזון. בתמורה למלאכתם היו מקבלים מזון וכך התקיימו. </w:t>
      </w:r>
    </w:p>
    <w:p w14:paraId="0CD2D8B5" w14:textId="0F7CD08A" w:rsidR="00194118" w:rsidRPr="00E36DCF" w:rsidRDefault="00627498" w:rsidP="0079062A">
      <w:pPr>
        <w:spacing w:line="360" w:lineRule="auto"/>
        <w:jc w:val="both"/>
        <w:rPr>
          <w:rFonts w:ascii="Tahoma" w:hAnsi="Tahoma" w:cs="Tahoma"/>
          <w:color w:val="222A35" w:themeColor="text2" w:themeShade="80"/>
          <w:rtl/>
        </w:rPr>
      </w:pPr>
      <w:r w:rsidRPr="00E36DCF">
        <w:rPr>
          <w:rFonts w:ascii="Tahoma" w:hAnsi="Tahoma" w:cs="Tahoma"/>
          <w:noProof/>
          <w:color w:val="222A35" w:themeColor="text2" w:themeShade="80"/>
          <w:rtl/>
        </w:rPr>
        <mc:AlternateContent>
          <mc:Choice Requires="wps">
            <w:drawing>
              <wp:anchor distT="0" distB="0" distL="114300" distR="114300" simplePos="0" relativeHeight="251659264" behindDoc="0" locked="0" layoutInCell="1" allowOverlap="1" wp14:anchorId="4258E851" wp14:editId="0161B117">
                <wp:simplePos x="0" y="0"/>
                <wp:positionH relativeFrom="column">
                  <wp:posOffset>-57150</wp:posOffset>
                </wp:positionH>
                <wp:positionV relativeFrom="paragraph">
                  <wp:posOffset>1631950</wp:posOffset>
                </wp:positionV>
                <wp:extent cx="5384800" cy="1168400"/>
                <wp:effectExtent l="0" t="0" r="25400" b="12700"/>
                <wp:wrapNone/>
                <wp:docPr id="2" name="Rectangle 2"/>
                <wp:cNvGraphicFramePr/>
                <a:graphic xmlns:a="http://schemas.openxmlformats.org/drawingml/2006/main">
                  <a:graphicData uri="http://schemas.microsoft.com/office/word/2010/wordprocessingShape">
                    <wps:wsp>
                      <wps:cNvSpPr/>
                      <wps:spPr>
                        <a:xfrm>
                          <a:off x="0" y="0"/>
                          <a:ext cx="5384800" cy="11684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46B90E" id="Rectangle 2" o:spid="_x0000_s1026" style="position:absolute;margin-left:-4.5pt;margin-top:128.5pt;width:424pt;height:9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" filled="f" strokecolor="black [3213]" strokeweight="1pt"/>
            </w:pict>
          </mc:Fallback>
        </mc:AlternateContent>
      </w:r>
      <w:r w:rsidR="00194118" w:rsidRPr="00E36DCF">
        <w:rPr>
          <w:rFonts w:ascii="Tahoma" w:hAnsi="Tahoma" w:cs="Tahoma"/>
          <w:color w:val="222A35" w:themeColor="text2" w:themeShade="80"/>
          <w:rtl/>
        </w:rPr>
        <w:t>ככל שגדלו היישובים וגדל מספר בני האדם שבהם</w:t>
      </w:r>
      <w:r w:rsidR="00140827" w:rsidRPr="00E36DCF">
        <w:rPr>
          <w:rFonts w:ascii="Tahoma" w:hAnsi="Tahoma" w:cs="Tahoma"/>
          <w:color w:val="222A35" w:themeColor="text2" w:themeShade="80"/>
          <w:rtl/>
        </w:rPr>
        <w:t>,</w:t>
      </w:r>
      <w:r w:rsidR="00194118" w:rsidRPr="00E36DCF">
        <w:rPr>
          <w:rFonts w:ascii="Tahoma" w:hAnsi="Tahoma" w:cs="Tahoma"/>
          <w:color w:val="222A35" w:themeColor="text2" w:themeShade="80"/>
          <w:rtl/>
        </w:rPr>
        <w:t xml:space="preserve"> התרבו מקרים בהם היו סכסוכים ומחלוקות שהיה צריך ליישב. אנשים שהצליחו לצבור עודפים גדולים (למשל הצליחו מאוד בגידול החיטה) החלו לצבור רכוש והפשיעה עלתה (</w:t>
      </w:r>
      <w:r w:rsidR="00140827" w:rsidRPr="00E36DCF">
        <w:rPr>
          <w:rFonts w:ascii="Tahoma" w:hAnsi="Tahoma" w:cs="Tahoma"/>
          <w:color w:val="222A35" w:themeColor="text2" w:themeShade="80"/>
          <w:rtl/>
        </w:rPr>
        <w:t xml:space="preserve">למשל </w:t>
      </w:r>
      <w:r w:rsidR="00194118" w:rsidRPr="00E36DCF">
        <w:rPr>
          <w:rFonts w:ascii="Tahoma" w:hAnsi="Tahoma" w:cs="Tahoma"/>
          <w:color w:val="222A35" w:themeColor="text2" w:themeShade="80"/>
          <w:rtl/>
        </w:rPr>
        <w:t xml:space="preserve">אנשים שניסו לגנוב </w:t>
      </w:r>
      <w:r w:rsidR="00194118" w:rsidRPr="00E36DCF">
        <w:rPr>
          <w:rFonts w:ascii="Tahoma" w:hAnsi="Tahoma" w:cs="Tahoma"/>
          <w:color w:val="222A35" w:themeColor="text2" w:themeShade="80"/>
          <w:rtl/>
        </w:rPr>
        <w:lastRenderedPageBreak/>
        <w:t>רכוש של אחרים) כך עלה הצורך במערך</w:t>
      </w:r>
      <w:r w:rsidR="00140827" w:rsidRPr="00E36DCF">
        <w:rPr>
          <w:rFonts w:ascii="Tahoma" w:hAnsi="Tahoma" w:cs="Tahoma"/>
          <w:color w:val="222A35" w:themeColor="text2" w:themeShade="80"/>
          <w:rtl/>
        </w:rPr>
        <w:t xml:space="preserve"> שלטון ושיפוט שי</w:t>
      </w:r>
      <w:r w:rsidR="00194118" w:rsidRPr="00E36DCF">
        <w:rPr>
          <w:rFonts w:ascii="Tahoma" w:hAnsi="Tahoma" w:cs="Tahoma"/>
          <w:color w:val="222A35" w:themeColor="text2" w:themeShade="80"/>
          <w:rtl/>
        </w:rPr>
        <w:t xml:space="preserve">שליט חוק אחיד / סדר בקהל הרב. קיומה של מערכת שלטונית הביא גם ליכולות חדשות כמו היכולת להתאגד </w:t>
      </w:r>
      <w:r w:rsidR="00140827" w:rsidRPr="00E36DCF">
        <w:rPr>
          <w:rFonts w:ascii="Tahoma" w:hAnsi="Tahoma" w:cs="Tahoma"/>
          <w:color w:val="222A35" w:themeColor="text2" w:themeShade="80"/>
          <w:rtl/>
        </w:rPr>
        <w:t>לצורך מטרות משותפות (</w:t>
      </w:r>
      <w:r w:rsidR="00194118" w:rsidRPr="00E36DCF">
        <w:rPr>
          <w:rFonts w:ascii="Tahoma" w:hAnsi="Tahoma" w:cs="Tahoma"/>
          <w:color w:val="222A35" w:themeColor="text2" w:themeShade="80"/>
          <w:rtl/>
        </w:rPr>
        <w:t>להגן על היישוב יחד</w:t>
      </w:r>
      <w:r w:rsidR="00140827" w:rsidRPr="00E36DCF">
        <w:rPr>
          <w:rFonts w:ascii="Tahoma" w:hAnsi="Tahoma" w:cs="Tahoma"/>
          <w:color w:val="222A35" w:themeColor="text2" w:themeShade="80"/>
          <w:rtl/>
        </w:rPr>
        <w:t>,  לבנות חומה, לעזור בקציר או חריש)</w:t>
      </w:r>
      <w:r w:rsidR="00194118" w:rsidRPr="00E36DCF">
        <w:rPr>
          <w:rFonts w:ascii="Tahoma" w:hAnsi="Tahoma" w:cs="Tahoma"/>
          <w:color w:val="222A35" w:themeColor="text2" w:themeShade="80"/>
          <w:rtl/>
        </w:rPr>
        <w:t>.</w:t>
      </w:r>
    </w:p>
    <w:p w14:paraId="454CC4AA" w14:textId="41543900" w:rsidR="00627498" w:rsidRPr="00E36DCF" w:rsidRDefault="00627498" w:rsidP="00627498">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שאלה –</w:t>
      </w:r>
    </w:p>
    <w:p w14:paraId="571B88EB" w14:textId="78BC5ABB" w:rsidR="00627498" w:rsidRPr="00E36DCF" w:rsidRDefault="00627498" w:rsidP="00627498">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קראו את עמודים 86-93 בספרו של יובל נח-הררי קיצור תולדות האנושות. לטענתו של נח-הררי החיטה היא זו שבייתה את האדם ולא האדם את החיטה. האם אתם מסכימים עם קביעתו? הביאו עדויות תומכות או סותרות על מנת להסביר את עמדתכם.</w:t>
      </w:r>
    </w:p>
    <w:p w14:paraId="0FD04BAF" w14:textId="78ACD37B" w:rsidR="00671B91" w:rsidRPr="00E36DCF" w:rsidRDefault="00935B16" w:rsidP="0079062A">
      <w:pPr>
        <w:spacing w:line="360" w:lineRule="auto"/>
        <w:jc w:val="both"/>
        <w:rPr>
          <w:rFonts w:ascii="Tahoma" w:hAnsi="Tahoma" w:cs="Tahoma"/>
          <w:rtl/>
        </w:rPr>
      </w:pPr>
      <w:r w:rsidRPr="00E36DCF">
        <w:rPr>
          <w:rFonts w:ascii="Tahoma" w:hAnsi="Tahoma" w:cs="Tahoma"/>
          <w:color w:val="222A35" w:themeColor="text2" w:themeShade="80"/>
          <w:rtl/>
        </w:rPr>
        <w:t xml:space="preserve">במהלך התקופה הניאוליתית (13500-5000 </w:t>
      </w:r>
      <w:r w:rsidR="00F07C4E" w:rsidRPr="00E36DCF">
        <w:rPr>
          <w:rFonts w:ascii="Tahoma" w:hAnsi="Tahoma" w:cs="Tahoma"/>
          <w:color w:val="222A35" w:themeColor="text2" w:themeShade="80"/>
          <w:rtl/>
        </w:rPr>
        <w:t>לפנה"ס</w:t>
      </w:r>
      <w:r w:rsidRPr="00E36DCF">
        <w:rPr>
          <w:rFonts w:ascii="Tahoma" w:hAnsi="Tahoma" w:cs="Tahoma"/>
          <w:color w:val="222A35" w:themeColor="text2" w:themeShade="80"/>
          <w:rtl/>
        </w:rPr>
        <w:t xml:space="preserve">) עברה האנושות מהפכה. מחברה של ציידים לקטים החלו בני אדם לעסוק </w:t>
      </w:r>
      <w:r w:rsidR="00F07C4E" w:rsidRPr="00E36DCF">
        <w:rPr>
          <w:rFonts w:ascii="Tahoma" w:hAnsi="Tahoma" w:cs="Tahoma"/>
          <w:color w:val="222A35" w:themeColor="text2" w:themeShade="80"/>
          <w:rtl/>
        </w:rPr>
        <w:t>בחקלאות</w:t>
      </w:r>
      <w:r w:rsidRPr="00E36DCF">
        <w:rPr>
          <w:rFonts w:ascii="Tahoma" w:hAnsi="Tahoma" w:cs="Tahoma"/>
          <w:color w:val="222A35" w:themeColor="text2" w:themeShade="80"/>
          <w:rtl/>
        </w:rPr>
        <w:t xml:space="preserve"> בתחילה גידול דגנים ואח"כ גם בעלי חיים. מהפכה זו קרתה במקביל </w:t>
      </w:r>
      <w:r w:rsidR="00F07C4E" w:rsidRPr="00E36DCF">
        <w:rPr>
          <w:rFonts w:ascii="Tahoma" w:hAnsi="Tahoma" w:cs="Tahoma"/>
          <w:color w:val="222A35" w:themeColor="text2" w:themeShade="80"/>
          <w:rtl/>
        </w:rPr>
        <w:t>במספר</w:t>
      </w:r>
      <w:r w:rsidRPr="00E36DCF">
        <w:rPr>
          <w:rFonts w:ascii="Tahoma" w:hAnsi="Tahoma" w:cs="Tahoma"/>
          <w:color w:val="222A35" w:themeColor="text2" w:themeShade="80"/>
          <w:rtl/>
        </w:rPr>
        <w:t xml:space="preserve"> </w:t>
      </w:r>
      <w:r w:rsidR="00F07C4E" w:rsidRPr="00E36DCF">
        <w:rPr>
          <w:rFonts w:ascii="Tahoma" w:hAnsi="Tahoma" w:cs="Tahoma"/>
          <w:color w:val="222A35" w:themeColor="text2" w:themeShade="80"/>
          <w:rtl/>
        </w:rPr>
        <w:t>אזורים</w:t>
      </w:r>
      <w:r w:rsidRPr="00E36DCF">
        <w:rPr>
          <w:rFonts w:ascii="Tahoma" w:hAnsi="Tahoma" w:cs="Tahoma"/>
          <w:color w:val="222A35" w:themeColor="text2" w:themeShade="80"/>
          <w:rtl/>
        </w:rPr>
        <w:t xml:space="preserve"> בעולם ובכולם ניתן לראות כלי אבן עתיקים הקשורים לעבודת אדמה, יישובי קבע וחפצים שונים (כלי אוכל, חפצי אמנות ועוד).</w:t>
      </w:r>
      <w:r w:rsidR="00671B91" w:rsidRPr="00E36DCF">
        <w:rPr>
          <w:rFonts w:ascii="Tahoma" w:hAnsi="Tahoma" w:cs="Tahoma"/>
          <w:color w:val="222A35" w:themeColor="text2" w:themeShade="80"/>
          <w:rtl/>
        </w:rPr>
        <w:t xml:space="preserve"> שרידים למהפכה החקלאית ניתן למצוא היום </w:t>
      </w:r>
      <w:r w:rsidR="00671B91" w:rsidRPr="00E36DCF">
        <w:rPr>
          <w:rFonts w:ascii="Tahoma" w:hAnsi="Tahoma" w:cs="Tahoma"/>
          <w:rtl/>
        </w:rPr>
        <w:t>באזור הסַהַר הַפּוֹרֶה (חיטה ושעורה), עמק הנילוס (חיטה), צפון-מערב הודו (עמק האִינְדוֹס), צפון סין (אורז), החלקים הדרום-מערבים של ארה"ב , וכן אזורים באמריקה המרכזית ובאמריקה הדרומית (תפוחי אדמה).</w:t>
      </w:r>
    </w:p>
    <w:p w14:paraId="44F42754" w14:textId="77777777" w:rsidR="00140827" w:rsidRPr="00E36DCF" w:rsidRDefault="00140827"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אחת הערים העתיקות בעולם נמצאת כאן </w:t>
      </w:r>
      <w:r w:rsidR="00611B39" w:rsidRPr="00E36DCF">
        <w:rPr>
          <w:rFonts w:ascii="Tahoma" w:hAnsi="Tahoma" w:cs="Tahoma"/>
          <w:color w:val="222A35" w:themeColor="text2" w:themeShade="80"/>
          <w:rtl/>
        </w:rPr>
        <w:t>באזורנו</w:t>
      </w:r>
      <w:r w:rsidRPr="00E36DCF">
        <w:rPr>
          <w:rFonts w:ascii="Tahoma" w:hAnsi="Tahoma" w:cs="Tahoma"/>
          <w:color w:val="222A35" w:themeColor="text2" w:themeShade="80"/>
          <w:rtl/>
        </w:rPr>
        <w:t xml:space="preserve"> היא יריחו. יריחו </w:t>
      </w:r>
      <w:r w:rsidR="00611B39" w:rsidRPr="00E36DCF">
        <w:rPr>
          <w:rFonts w:ascii="Tahoma" w:hAnsi="Tahoma" w:cs="Tahoma"/>
          <w:color w:val="222A35" w:themeColor="text2" w:themeShade="80"/>
          <w:rtl/>
        </w:rPr>
        <w:t>יושבה לראשונה לפני כ-11500 שנים ובחפירות הארכיאולוגיות שנערכו בעיר נמצאו גם חומה וגם מגדל גדול מתקופה זו. מהממצאים שנמצאו בחפירות מסיקים החוקרים שציידים נוודים השתקעו באזור בשל שני המעיינות שנמצאים בו ואשר אפשרו קיום חיים נוחים באזור מדברי זה.</w:t>
      </w:r>
    </w:p>
    <w:tbl>
      <w:tblPr>
        <w:tblStyle w:val="a7"/>
        <w:bidiVisual/>
        <w:tblW w:w="0" w:type="auto"/>
        <w:tblLook w:val="04A0" w:firstRow="1" w:lastRow="0" w:firstColumn="1" w:lastColumn="0" w:noHBand="0" w:noVBand="1"/>
      </w:tblPr>
      <w:tblGrid>
        <w:gridCol w:w="8296"/>
      </w:tblGrid>
      <w:tr w:rsidR="00455BA7" w:rsidRPr="00E36DCF" w14:paraId="396FACF8" w14:textId="77777777" w:rsidTr="00455BA7">
        <w:tc>
          <w:tcPr>
            <w:tcW w:w="8296" w:type="dxa"/>
          </w:tcPr>
          <w:p w14:paraId="6595A88A" w14:textId="77777777" w:rsidR="00455BA7" w:rsidRPr="00E36DCF" w:rsidRDefault="00455BA7" w:rsidP="0079062A">
            <w:pPr>
              <w:bidi w:val="0"/>
              <w:spacing w:line="360" w:lineRule="auto"/>
              <w:jc w:val="both"/>
              <w:rPr>
                <w:rFonts w:ascii="Tahoma" w:hAnsi="Tahoma" w:cs="Tahoma"/>
                <w:color w:val="222A35" w:themeColor="text2" w:themeShade="80"/>
                <w:rtl/>
              </w:rPr>
            </w:pPr>
            <w:r w:rsidRPr="00E36DCF">
              <w:rPr>
                <w:rFonts w:ascii="Tahoma" w:hAnsi="Tahoma" w:cs="Tahoma"/>
                <w:noProof/>
              </w:rPr>
              <w:t>By Salamandra123 [CC BY-SA 3.0 (https://creativecommons.org/licenses/by-sa/3.0)], from Wikimedia Commons</w:t>
            </w:r>
          </w:p>
        </w:tc>
      </w:tr>
      <w:tr w:rsidR="00455BA7" w:rsidRPr="00E36DCF" w14:paraId="47F08010" w14:textId="77777777" w:rsidTr="00455BA7">
        <w:tc>
          <w:tcPr>
            <w:tcW w:w="8296" w:type="dxa"/>
          </w:tcPr>
          <w:p w14:paraId="0C4B8315" w14:textId="77777777" w:rsidR="00455BA7" w:rsidRPr="00E36DCF" w:rsidRDefault="00455BA7" w:rsidP="0079062A">
            <w:pPr>
              <w:spacing w:line="360" w:lineRule="auto"/>
              <w:jc w:val="both"/>
              <w:rPr>
                <w:rFonts w:ascii="Tahoma" w:hAnsi="Tahoma" w:cs="Tahoma"/>
                <w:color w:val="222A35" w:themeColor="text2" w:themeShade="80"/>
                <w:rtl/>
              </w:rPr>
            </w:pPr>
            <w:r w:rsidRPr="00E36DCF">
              <w:rPr>
                <w:rFonts w:ascii="Tahoma" w:hAnsi="Tahoma" w:cs="Tahoma"/>
                <w:noProof/>
                <w:color w:val="222A35" w:themeColor="text2" w:themeShade="80"/>
              </w:rPr>
              <w:lastRenderedPageBreak/>
              <w:drawing>
                <wp:inline distT="0" distB="0" distL="0" distR="0" wp14:anchorId="4D564FAE" wp14:editId="033BAE24">
                  <wp:extent cx="2548255" cy="3420110"/>
                  <wp:effectExtent l="0" t="0" r="4445"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48255" cy="3420110"/>
                          </a:xfrm>
                          <a:prstGeom prst="rect">
                            <a:avLst/>
                          </a:prstGeom>
                          <a:noFill/>
                        </pic:spPr>
                      </pic:pic>
                    </a:graphicData>
                  </a:graphic>
                </wp:inline>
              </w:drawing>
            </w:r>
          </w:p>
        </w:tc>
      </w:tr>
      <w:tr w:rsidR="00455BA7" w:rsidRPr="00E36DCF" w14:paraId="401B9BC9" w14:textId="77777777" w:rsidTr="00455BA7">
        <w:tc>
          <w:tcPr>
            <w:tcW w:w="8296" w:type="dxa"/>
          </w:tcPr>
          <w:p w14:paraId="706DD1EE" w14:textId="77777777" w:rsidR="00455BA7" w:rsidRPr="00E36DCF" w:rsidRDefault="00455BA7" w:rsidP="0079062A">
            <w:pPr>
              <w:spacing w:line="360" w:lineRule="auto"/>
              <w:jc w:val="both"/>
              <w:rPr>
                <w:rFonts w:ascii="Tahoma" w:hAnsi="Tahoma" w:cs="Tahoma"/>
                <w:noProof/>
                <w:color w:val="222A35" w:themeColor="text2" w:themeShade="80"/>
              </w:rPr>
            </w:pPr>
            <w:r w:rsidRPr="00E36DCF">
              <w:rPr>
                <w:rFonts w:ascii="Tahoma" w:hAnsi="Tahoma" w:cs="Tahoma"/>
                <w:noProof/>
                <w:color w:val="222A35" w:themeColor="text2" w:themeShade="80"/>
                <w:rtl/>
              </w:rPr>
              <w:t>תמונה של המגדל וחלק מהחומה בתל יריחו</w:t>
            </w:r>
          </w:p>
        </w:tc>
      </w:tr>
    </w:tbl>
    <w:p w14:paraId="5EF51B6D" w14:textId="77777777" w:rsidR="00F07C4E" w:rsidRPr="00E36DCF" w:rsidRDefault="00F07C4E" w:rsidP="0079062A">
      <w:pPr>
        <w:spacing w:line="360" w:lineRule="auto"/>
        <w:jc w:val="both"/>
        <w:rPr>
          <w:rFonts w:ascii="Tahoma" w:hAnsi="Tahoma" w:cs="Tahoma"/>
          <w:color w:val="222A35" w:themeColor="text2" w:themeShade="80"/>
          <w:rtl/>
        </w:rPr>
      </w:pPr>
    </w:p>
    <w:p w14:paraId="3573A314" w14:textId="25FD4A1B" w:rsidR="00C60E53" w:rsidRPr="00E36DCF" w:rsidRDefault="00C60E53" w:rsidP="0079062A">
      <w:pPr>
        <w:spacing w:line="360" w:lineRule="auto"/>
        <w:jc w:val="both"/>
        <w:rPr>
          <w:rFonts w:ascii="Tahoma" w:hAnsi="Tahoma" w:cs="Tahoma"/>
          <w:color w:val="191970"/>
          <w:shd w:val="clear" w:color="auto" w:fill="F5FEEF"/>
          <w:rtl/>
        </w:rPr>
      </w:pPr>
      <w:r w:rsidRPr="00E36DCF">
        <w:rPr>
          <w:rFonts w:ascii="Tahoma" w:hAnsi="Tahoma" w:cs="Tahoma"/>
          <w:color w:val="222A35" w:themeColor="text2" w:themeShade="80"/>
          <w:rtl/>
        </w:rPr>
        <w:t xml:space="preserve"> ביות – התהליך בו לוקח האדם חלק בגידול והתפתחות הצמח או בעל חיים ומשנה אותו עד שהמרחק בינו לבין המקור רב מאוד.</w:t>
      </w:r>
      <w:r w:rsidRPr="00E36DCF">
        <w:rPr>
          <w:rFonts w:ascii="Tahoma" w:hAnsi="Tahoma" w:cs="Tahoma"/>
          <w:color w:val="191970"/>
          <w:rtl/>
        </w:rPr>
        <w:t xml:space="preserve"> </w:t>
      </w:r>
      <w:r w:rsidR="00F07C4E" w:rsidRPr="00E36DCF">
        <w:rPr>
          <w:rFonts w:ascii="Tahoma" w:hAnsi="Tahoma" w:cs="Tahoma"/>
          <w:color w:val="191970"/>
          <w:rtl/>
        </w:rPr>
        <w:t>האדם הוא זה שמחליט עבור הצמח היכן ומתי יגדל מתי יניב וכמה.</w:t>
      </w:r>
    </w:p>
    <w:p w14:paraId="3E4D2BEE" w14:textId="08A26039" w:rsidR="005D16A8" w:rsidRPr="00E36DCF" w:rsidRDefault="00C60E53" w:rsidP="00F07C4E">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השבחה- תהליך של ברירה מכוונת שהאדם יוצר בעזרתו זנים של בעלי חיים וצמחים השונים מאוכלוסיית המקור בתכונותיהם בכך שהן מתאימות יותר לצרכי האדם (גודל גרגיר גדול יותר, אי נשירת הגרעינים בתום ההבשלה, יותר גרעינים בשיבולת, יותר חלב, יותר צמר ועוד). </w:t>
      </w:r>
    </w:p>
    <w:p w14:paraId="52CA6A2B" w14:textId="585EBD2C" w:rsidR="00E162F4" w:rsidRPr="00E36DCF" w:rsidRDefault="00E162F4" w:rsidP="0079062A">
      <w:pPr>
        <w:spacing w:line="360" w:lineRule="auto"/>
        <w:jc w:val="both"/>
        <w:rPr>
          <w:rFonts w:ascii="Tahoma" w:hAnsi="Tahoma" w:cs="Tahoma"/>
          <w:rtl/>
        </w:rPr>
      </w:pPr>
      <w:r w:rsidRPr="00E36DCF">
        <w:rPr>
          <w:rFonts w:ascii="Tahoma" w:hAnsi="Tahoma" w:cs="Tahoma"/>
          <w:rtl/>
        </w:rPr>
        <w:t xml:space="preserve">הנקודה הישראלית: </w:t>
      </w:r>
    </w:p>
    <w:p w14:paraId="3A57D4E1" w14:textId="2F2277E8" w:rsidR="00E162F4" w:rsidRPr="00E36DCF" w:rsidRDefault="00E162F4" w:rsidP="0079062A">
      <w:pPr>
        <w:spacing w:line="360" w:lineRule="auto"/>
        <w:jc w:val="both"/>
        <w:rPr>
          <w:rFonts w:ascii="Tahoma" w:hAnsi="Tahoma" w:cs="Tahoma"/>
          <w:color w:val="ED7D31" w:themeColor="accent2"/>
          <w:rtl/>
        </w:rPr>
      </w:pPr>
      <w:r w:rsidRPr="00E36DCF">
        <w:rPr>
          <w:rFonts w:ascii="Tahoma" w:hAnsi="Tahoma" w:cs="Tahoma"/>
          <w:rtl/>
        </w:rPr>
        <w:t>אהרן אהרנסון (‏21 במאי 1876 – 15 במאי 1919) היה בוטנאי, אגרונום</w:t>
      </w:r>
      <w:r w:rsidR="00F07C4E" w:rsidRPr="00E36DCF">
        <w:rPr>
          <w:rFonts w:ascii="Tahoma" w:hAnsi="Tahoma" w:cs="Tahoma"/>
          <w:rtl/>
        </w:rPr>
        <w:t xml:space="preserve"> (חוקר חקלאות)</w:t>
      </w:r>
      <w:r w:rsidRPr="00E36DCF">
        <w:rPr>
          <w:rFonts w:ascii="Tahoma" w:hAnsi="Tahoma" w:cs="Tahoma"/>
          <w:rtl/>
        </w:rPr>
        <w:t xml:space="preserve"> וג</w:t>
      </w:r>
      <w:r w:rsidR="00F07C4E" w:rsidRPr="00E36DCF">
        <w:rPr>
          <w:rFonts w:ascii="Tahoma" w:hAnsi="Tahoma" w:cs="Tahoma"/>
          <w:rtl/>
        </w:rPr>
        <w:t>י</w:t>
      </w:r>
      <w:r w:rsidRPr="00E36DCF">
        <w:rPr>
          <w:rFonts w:ascii="Tahoma" w:hAnsi="Tahoma" w:cs="Tahoma"/>
          <w:rtl/>
        </w:rPr>
        <w:t>אולוג, ראשון לאנשי המדע היהודים בארץ ישראל</w:t>
      </w:r>
      <w:r w:rsidR="00197896" w:rsidRPr="00E36DCF">
        <w:rPr>
          <w:rFonts w:ascii="Tahoma" w:hAnsi="Tahoma" w:cs="Tahoma"/>
          <w:rtl/>
        </w:rPr>
        <w:t xml:space="preserve"> </w:t>
      </w:r>
      <w:r w:rsidRPr="00E36DCF">
        <w:rPr>
          <w:rFonts w:ascii="Tahoma" w:hAnsi="Tahoma" w:cs="Tahoma"/>
          <w:rtl/>
        </w:rPr>
        <w:t>וראש מחתרת הריגול ניל"י</w:t>
      </w:r>
      <w:r w:rsidR="00F07C4E" w:rsidRPr="00E36DCF">
        <w:rPr>
          <w:rFonts w:ascii="Tahoma" w:hAnsi="Tahoma" w:cs="Tahoma"/>
          <w:rtl/>
        </w:rPr>
        <w:t xml:space="preserve"> (שפעלה לסלק את שלטון התורכים ולהביא את שלטון הבריטים)</w:t>
      </w:r>
      <w:r w:rsidRPr="00E36DCF">
        <w:rPr>
          <w:rFonts w:ascii="Tahoma" w:hAnsi="Tahoma" w:cs="Tahoma"/>
          <w:rtl/>
        </w:rPr>
        <w:t xml:space="preserve">. אהרון אהרונסון סייר רבות בכל המזרח התיכון וחיפש את "אם החיטה" היא זן הבר ממנו תורבתה החיטה. ב-1906 מצא אהרון אהרונסון את חיטת הבר היא "אם החיטה" ממנה בויתה בתקופה </w:t>
      </w:r>
      <w:proofErr w:type="spellStart"/>
      <w:r w:rsidRPr="00E36DCF">
        <w:rPr>
          <w:rFonts w:ascii="Tahoma" w:hAnsi="Tahoma" w:cs="Tahoma"/>
          <w:rtl/>
        </w:rPr>
        <w:t>הניאוליטית</w:t>
      </w:r>
      <w:proofErr w:type="spellEnd"/>
      <w:r w:rsidRPr="00E36DCF">
        <w:rPr>
          <w:rFonts w:ascii="Tahoma" w:hAnsi="Tahoma" w:cs="Tahoma"/>
          <w:rtl/>
        </w:rPr>
        <w:t xml:space="preserve"> (לפני כ-10000)</w:t>
      </w:r>
      <w:r w:rsidR="00197896" w:rsidRPr="00E36DCF">
        <w:rPr>
          <w:rFonts w:ascii="Tahoma" w:hAnsi="Tahoma" w:cs="Tahoma"/>
          <w:rtl/>
        </w:rPr>
        <w:t xml:space="preserve"> </w:t>
      </w:r>
      <w:r w:rsidR="00F07C4E" w:rsidRPr="00E36DCF">
        <w:rPr>
          <w:rFonts w:ascii="Tahoma" w:hAnsi="Tahoma" w:cs="Tahoma"/>
          <w:rtl/>
        </w:rPr>
        <w:t xml:space="preserve">החיטה התרבותית </w:t>
      </w:r>
      <w:r w:rsidR="00197896" w:rsidRPr="00E36DCF">
        <w:rPr>
          <w:rFonts w:ascii="Tahoma" w:hAnsi="Tahoma" w:cs="Tahoma"/>
          <w:rtl/>
        </w:rPr>
        <w:t>בשדה ליד ראש פינה.</w:t>
      </w:r>
      <w:r w:rsidRPr="00E36DCF">
        <w:rPr>
          <w:rFonts w:ascii="Tahoma" w:hAnsi="Tahoma" w:cs="Tahoma"/>
          <w:rtl/>
        </w:rPr>
        <w:t xml:space="preserve"> </w:t>
      </w:r>
      <w:r w:rsidRPr="00E36DCF">
        <w:rPr>
          <w:rFonts w:ascii="Tahoma" w:hAnsi="Tahoma" w:cs="Tahoma"/>
          <w:color w:val="ED7D31" w:themeColor="accent2"/>
          <w:rtl/>
        </w:rPr>
        <w:t>מקור ויקיפדיה</w:t>
      </w:r>
    </w:p>
    <w:p w14:paraId="568E8CBC" w14:textId="77777777" w:rsidR="00197896" w:rsidRPr="00E36DCF" w:rsidRDefault="00197896" w:rsidP="0079062A">
      <w:pP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פינת הלשון: </w:t>
      </w:r>
    </w:p>
    <w:p w14:paraId="35B9EFB3" w14:textId="77777777" w:rsidR="00197896" w:rsidRPr="00E36DCF" w:rsidRDefault="00197896" w:rsidP="0079062A">
      <w:pPr>
        <w:spacing w:line="360" w:lineRule="auto"/>
        <w:jc w:val="both"/>
        <w:rPr>
          <w:rFonts w:ascii="Tahoma" w:hAnsi="Tahoma" w:cs="Tahoma"/>
          <w:color w:val="ED7D31" w:themeColor="accent2"/>
          <w:rtl/>
        </w:rPr>
      </w:pPr>
      <w:r w:rsidRPr="00E36DCF">
        <w:rPr>
          <w:rFonts w:ascii="Tahoma" w:hAnsi="Tahoma" w:cs="Tahoma"/>
          <w:color w:val="222A35" w:themeColor="text2" w:themeShade="80"/>
          <w:rtl/>
        </w:rPr>
        <w:lastRenderedPageBreak/>
        <w:t xml:space="preserve">ככל גידול חקלאי שהיה בארץ בתקופת </w:t>
      </w:r>
      <w:proofErr w:type="spellStart"/>
      <w:r w:rsidRPr="00E36DCF">
        <w:rPr>
          <w:rFonts w:ascii="Tahoma" w:hAnsi="Tahoma" w:cs="Tahoma"/>
          <w:color w:val="222A35" w:themeColor="text2" w:themeShade="80"/>
          <w:rtl/>
        </w:rPr>
        <w:t>התנ"כ</w:t>
      </w:r>
      <w:proofErr w:type="spellEnd"/>
      <w:r w:rsidRPr="00E36DCF">
        <w:rPr>
          <w:rFonts w:ascii="Tahoma" w:hAnsi="Tahoma" w:cs="Tahoma"/>
          <w:color w:val="222A35" w:themeColor="text2" w:themeShade="80"/>
          <w:rtl/>
        </w:rPr>
        <w:t xml:space="preserve"> גם לחיטה ולתהליך הגידול שלה ישנם מושגים רבים </w:t>
      </w:r>
      <w:r w:rsidR="00C338F5" w:rsidRPr="00E36DCF">
        <w:rPr>
          <w:rFonts w:ascii="Tahoma" w:hAnsi="Tahoma" w:cs="Tahoma"/>
          <w:color w:val="222A35" w:themeColor="text2" w:themeShade="80"/>
          <w:rtl/>
        </w:rPr>
        <w:t>ביניהם</w:t>
      </w:r>
      <w:r w:rsidRPr="00E36DCF">
        <w:rPr>
          <w:rFonts w:ascii="Tahoma" w:hAnsi="Tahoma" w:cs="Tahoma"/>
          <w:color w:val="222A35" w:themeColor="text2" w:themeShade="80"/>
          <w:rtl/>
        </w:rPr>
        <w:t xml:space="preserve">: חריש, קציר, גורן, דייש, מתבן, אסם, איסום. </w:t>
      </w:r>
      <w:r w:rsidRPr="00E36DCF">
        <w:rPr>
          <w:rFonts w:ascii="Tahoma" w:hAnsi="Tahoma" w:cs="Tahoma"/>
          <w:color w:val="ED7D31" w:themeColor="accent2"/>
          <w:rtl/>
        </w:rPr>
        <w:t>מקור  ויקיפדיה</w:t>
      </w:r>
    </w:p>
    <w:p w14:paraId="392D72FB" w14:textId="06BB52CF" w:rsidR="00E162F4" w:rsidRPr="00E36DCF" w:rsidRDefault="00F07C4E" w:rsidP="0079062A">
      <w:pPr>
        <w:spacing w:line="360" w:lineRule="auto"/>
        <w:jc w:val="both"/>
        <w:rPr>
          <w:rFonts w:ascii="Tahoma" w:hAnsi="Tahoma" w:cs="Tahoma"/>
          <w:rtl/>
        </w:rPr>
      </w:pPr>
      <w:r w:rsidRPr="00E36DCF">
        <w:rPr>
          <w:rFonts w:ascii="Tahoma" w:hAnsi="Tahoma" w:cs="Tahoma"/>
          <w:noProof/>
          <w:rtl/>
        </w:rPr>
        <mc:AlternateContent>
          <mc:Choice Requires="wps">
            <w:drawing>
              <wp:anchor distT="0" distB="0" distL="114300" distR="114300" simplePos="0" relativeHeight="251660288" behindDoc="0" locked="0" layoutInCell="1" allowOverlap="1" wp14:anchorId="5B64963B" wp14:editId="7A6FCFA7">
                <wp:simplePos x="0" y="0"/>
                <wp:positionH relativeFrom="column">
                  <wp:posOffset>-139700</wp:posOffset>
                </wp:positionH>
                <wp:positionV relativeFrom="paragraph">
                  <wp:posOffset>20320</wp:posOffset>
                </wp:positionV>
                <wp:extent cx="5486400" cy="89535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5486400" cy="895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1286CB" id="Rectangle 4" o:spid="_x0000_s1026" style="position:absolute;margin-left:-11pt;margin-top:1.6pt;width:6in;height:7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" filled="f" strokecolor="black [3213]" strokeweight="1pt"/>
            </w:pict>
          </mc:Fallback>
        </mc:AlternateContent>
      </w:r>
      <w:r w:rsidRPr="00E36DCF">
        <w:rPr>
          <w:rFonts w:ascii="Tahoma" w:hAnsi="Tahoma" w:cs="Tahoma"/>
          <w:rtl/>
        </w:rPr>
        <w:t>משימה –</w:t>
      </w:r>
    </w:p>
    <w:p w14:paraId="3F48CF26" w14:textId="197CD5A1" w:rsidR="00F07C4E" w:rsidRPr="00E36DCF" w:rsidRDefault="00F07C4E" w:rsidP="0079062A">
      <w:pPr>
        <w:spacing w:line="360" w:lineRule="auto"/>
        <w:jc w:val="both"/>
        <w:rPr>
          <w:rFonts w:ascii="Tahoma" w:hAnsi="Tahoma" w:cs="Tahoma"/>
          <w:rtl/>
        </w:rPr>
      </w:pPr>
      <w:r w:rsidRPr="00E36DCF">
        <w:rPr>
          <w:rFonts w:ascii="Tahoma" w:hAnsi="Tahoma" w:cs="Tahoma"/>
          <w:rtl/>
        </w:rPr>
        <w:t>גם התמר בוית במזרח התיכון והיה חלק חשוב מאוד מחייהם של הנוודים והחקלאים הראשונים. חפשו במרשתת מושגים שונים בעברית הקשורים לתמר או לתהליך גידולו</w:t>
      </w:r>
    </w:p>
    <w:p w14:paraId="365D9CF4" w14:textId="7E0C67B3" w:rsidR="00D71415" w:rsidRPr="00E36DCF" w:rsidRDefault="00D71415" w:rsidP="00F35586">
      <w:pPr>
        <w:spacing w:line="360" w:lineRule="auto"/>
        <w:jc w:val="both"/>
        <w:rPr>
          <w:rFonts w:ascii="Tahoma" w:hAnsi="Tahoma" w:cs="Tahoma"/>
          <w:color w:val="FF0000"/>
          <w:rtl/>
        </w:rPr>
      </w:pPr>
      <w:r w:rsidRPr="00E36DCF">
        <w:rPr>
          <w:rFonts w:ascii="Tahoma" w:hAnsi="Tahoma" w:cs="Tahoma"/>
          <w:color w:val="FF0000"/>
          <w:rtl/>
        </w:rPr>
        <w:t xml:space="preserve">מקומה של החקלאות בהתפתחות התרבות האנושית  (מתי והיכן התרחש הביות, מהן עדויות בוטניות וארכיאולוגיות לביות) </w:t>
      </w:r>
    </w:p>
    <w:p w14:paraId="01F0190F" w14:textId="4D18178A" w:rsidR="00D71415" w:rsidRPr="00E36DCF" w:rsidRDefault="00D71415" w:rsidP="00D71415">
      <w:pPr>
        <w:spacing w:line="360" w:lineRule="auto"/>
        <w:jc w:val="both"/>
        <w:rPr>
          <w:rFonts w:ascii="Tahoma" w:hAnsi="Tahoma" w:cs="Tahoma"/>
          <w:rtl/>
        </w:rPr>
      </w:pPr>
      <w:r w:rsidRPr="00E36DCF">
        <w:rPr>
          <w:rFonts w:ascii="Tahoma" w:hAnsi="Tahoma" w:cs="Tahoma"/>
          <w:rtl/>
        </w:rPr>
        <w:t>כיצד אנו יודעים מתי והיכן בויתה החיטה?</w:t>
      </w:r>
    </w:p>
    <w:p w14:paraId="08B4B31A" w14:textId="08BABD2C" w:rsidR="00EC2919" w:rsidRPr="00E36DCF" w:rsidRDefault="00D71415" w:rsidP="00EC2919">
      <w:pPr>
        <w:spacing w:line="360" w:lineRule="auto"/>
        <w:jc w:val="both"/>
        <w:rPr>
          <w:rFonts w:ascii="Tahoma" w:hAnsi="Tahoma" w:cs="Tahoma"/>
          <w:rtl/>
        </w:rPr>
      </w:pPr>
      <w:r w:rsidRPr="00E36DCF">
        <w:rPr>
          <w:rFonts w:ascii="Tahoma" w:hAnsi="Tahoma" w:cs="Tahoma"/>
          <w:rtl/>
        </w:rPr>
        <w:t>מכיוון שהחיטה החלה ללוות את האדם כבר מהעת הקדומה אנו מוצאים גרגרים של חיטה בשרידים של אזורים בהם גרו פעם אנשים וכן בקברים עתיקים שכן בעבר נהגו לקבור אנשים ביחד עם חפצים ו"צידה" לדרך (למסע לעולם הבא). אחד המקרים הידועים הוא</w:t>
      </w:r>
      <w:r w:rsidR="00EC2919" w:rsidRPr="00E36DCF">
        <w:rPr>
          <w:rFonts w:ascii="Tahoma" w:hAnsi="Tahoma" w:cs="Tahoma"/>
        </w:rPr>
        <w:t xml:space="preserve">  </w:t>
      </w:r>
      <w:r w:rsidR="00EC2919" w:rsidRPr="00E36DCF">
        <w:rPr>
          <w:rFonts w:ascii="Tahoma" w:hAnsi="Tahoma" w:cs="Tahoma"/>
          <w:rtl/>
        </w:rPr>
        <w:t>עץ התמר בקיבוץ קטורה בערבה אשר הונבט וגודל מזרע שנמצא בחפירות מצדה וגילו 2000 שנה!. בחפירות שונות ברחבי הים התיכון מצאו החוקרים גרעינים של דגנים שונים וכן שרידים של צמחים אחרים (גלעיני תמר, קטניות) בנוסף ניתן למצוא בחפירות ארכיאולוגיות כלים ששימשו לעיבוד האדמה כגון חרמשים (לקצירת דגנים) ועלי ומכתש לטחינה של גרגרים.</w:t>
      </w:r>
      <w:r w:rsidR="000924E2" w:rsidRPr="00E36DCF">
        <w:rPr>
          <w:rFonts w:ascii="Tahoma" w:hAnsi="Tahoma" w:cs="Tahoma"/>
          <w:rtl/>
        </w:rPr>
        <w:t xml:space="preserve"> </w:t>
      </w:r>
      <w:r w:rsidR="00EC2919" w:rsidRPr="00E36DCF">
        <w:rPr>
          <w:rFonts w:ascii="Tahoma" w:hAnsi="Tahoma" w:cs="Tahoma"/>
          <w:rtl/>
        </w:rPr>
        <w:t>בזמנים מאוחרים יותר מוצאים בתי בד (לעיבוד זיתים לשמן זית) גתות (לדריכת ענבים והפקת יין) ואבני ריחיים (לטחינת קמח מדגנים שונים).</w:t>
      </w:r>
      <w:r w:rsidR="000924E2" w:rsidRPr="00E36DCF">
        <w:rPr>
          <w:rFonts w:ascii="Tahoma" w:hAnsi="Tahoma" w:cs="Tahoma"/>
          <w:rtl/>
        </w:rPr>
        <w:t xml:space="preserve"> את האתרים הארכיאולוגים מתארכים (קובעים את גילם) לפי העומק (או השכבה) שבה היו הממצאים וכן לפי תיארוך בשיטת פחמן 14 (זו שיטה המתבססת על קצב דעיכה רדיואקטיבית של איזוטופים של פחמן להרחבה אודות שיטה זו ניתן לקרוא במרשתת לדוגמא בערך "תיארוך פחמן 14" בוויקיפדיה או באתר זה של מכון </w:t>
      </w:r>
      <w:proofErr w:type="spellStart"/>
      <w:r w:rsidR="000924E2" w:rsidRPr="00E36DCF">
        <w:rPr>
          <w:rFonts w:ascii="Tahoma" w:hAnsi="Tahoma" w:cs="Tahoma"/>
          <w:rtl/>
        </w:rPr>
        <w:t>דווידסון</w:t>
      </w:r>
      <w:proofErr w:type="spellEnd"/>
      <w:r w:rsidR="000924E2" w:rsidRPr="00E36DCF">
        <w:rPr>
          <w:rFonts w:ascii="Tahoma" w:hAnsi="Tahoma" w:cs="Tahoma"/>
          <w:rtl/>
        </w:rPr>
        <w:t xml:space="preserve"> </w:t>
      </w:r>
      <w:hyperlink r:id="rId8" w:history="1">
        <w:r w:rsidR="000924E2" w:rsidRPr="00E36DCF">
          <w:rPr>
            <w:rStyle w:val="Hyperlink"/>
            <w:rFonts w:ascii="Tahoma" w:hAnsi="Tahoma" w:cs="Tahoma"/>
            <w:rtl/>
          </w:rPr>
          <w:t xml:space="preserve">תיארוך </w:t>
        </w:r>
        <w:proofErr w:type="spellStart"/>
        <w:r w:rsidR="000924E2" w:rsidRPr="00E36DCF">
          <w:rPr>
            <w:rStyle w:val="Hyperlink"/>
            <w:rFonts w:ascii="Tahoma" w:hAnsi="Tahoma" w:cs="Tahoma"/>
            <w:rtl/>
          </w:rPr>
          <w:t>רדיומטרי</w:t>
        </w:r>
        <w:proofErr w:type="spellEnd"/>
      </w:hyperlink>
      <w:r w:rsidR="000924E2" w:rsidRPr="00E36DCF">
        <w:rPr>
          <w:rFonts w:ascii="Tahoma" w:hAnsi="Tahoma" w:cs="Tahoma"/>
          <w:rtl/>
        </w:rPr>
        <w:t>).</w:t>
      </w:r>
    </w:p>
    <w:p w14:paraId="7EF802B1" w14:textId="2F276868" w:rsidR="007E5D95" w:rsidRPr="00E36DCF" w:rsidRDefault="007E5D95" w:rsidP="00EC2919">
      <w:pPr>
        <w:spacing w:line="360" w:lineRule="auto"/>
        <w:jc w:val="both"/>
        <w:rPr>
          <w:rFonts w:ascii="Tahoma" w:hAnsi="Tahoma" w:cs="Tahoma"/>
          <w:rtl/>
        </w:rPr>
      </w:pPr>
      <w:r w:rsidRPr="00E36DCF">
        <w:rPr>
          <w:rFonts w:ascii="Tahoma" w:hAnsi="Tahoma" w:cs="Tahoma"/>
          <w:rtl/>
        </w:rPr>
        <w:t>ביות צמחים על ידי האדם קרה ככל הנראה מספר פעמים ביבשות שונות ובתאריכים שונים. באזורנו בויתה החיטה, במזרח הרחוק בוית האורז ובאמריקה בויתו תפוחי האדמה והבטטות.</w:t>
      </w:r>
    </w:p>
    <w:p w14:paraId="15272925" w14:textId="60F34120" w:rsidR="00593B48" w:rsidRPr="00E36DCF" w:rsidRDefault="00D43B22" w:rsidP="00EC2919">
      <w:pPr>
        <w:spacing w:line="360" w:lineRule="auto"/>
        <w:jc w:val="both"/>
        <w:rPr>
          <w:rFonts w:ascii="Tahoma" w:hAnsi="Tahoma" w:cs="Tahoma"/>
          <w:color w:val="FF0000"/>
          <w:rtl/>
        </w:rPr>
      </w:pPr>
      <w:r w:rsidRPr="00E36DCF">
        <w:rPr>
          <w:rFonts w:ascii="Tahoma" w:hAnsi="Tahoma" w:cs="Tahoma"/>
          <w:color w:val="FF0000"/>
          <w:rtl/>
        </w:rPr>
        <w:t>ביות החיטה:</w:t>
      </w:r>
    </w:p>
    <w:p w14:paraId="6F164BFA" w14:textId="18F8A6F5" w:rsidR="00D7297D" w:rsidRPr="00E36DCF" w:rsidRDefault="00D7297D" w:rsidP="00EC2919">
      <w:pPr>
        <w:spacing w:line="360" w:lineRule="auto"/>
        <w:jc w:val="both"/>
        <w:rPr>
          <w:rFonts w:ascii="Tahoma" w:hAnsi="Tahoma" w:cs="Tahoma"/>
          <w:rtl/>
        </w:rPr>
      </w:pPr>
      <w:r w:rsidRPr="00E36DCF">
        <w:rPr>
          <w:rFonts w:ascii="Tahoma" w:hAnsi="Tahoma" w:cs="Tahoma"/>
          <w:rtl/>
        </w:rPr>
        <w:t>החיטה בויתה לראשונה באזורנו. עדויות ארכיאולוגיות נמצאו בישראל סוריה עיראק ותורכיה</w:t>
      </w:r>
    </w:p>
    <w:p w14:paraId="1629D422" w14:textId="0EFFB64B" w:rsidR="00D7297D" w:rsidRPr="00E36DCF" w:rsidRDefault="00D7297D" w:rsidP="00EC2919">
      <w:pPr>
        <w:spacing w:line="360" w:lineRule="auto"/>
        <w:jc w:val="both"/>
        <w:rPr>
          <w:rFonts w:ascii="Tahoma" w:hAnsi="Tahoma" w:cs="Tahoma"/>
          <w:rtl/>
        </w:rPr>
      </w:pPr>
      <w:r w:rsidRPr="00E36DCF">
        <w:rPr>
          <w:rFonts w:ascii="Tahoma" w:hAnsi="Tahoma" w:cs="Tahoma"/>
          <w:rtl/>
        </w:rPr>
        <w:t>ישנם מספר הבדלים בין חיטה מתורבתת לחיטת בר. הבדלים אלו הושגו במהלך שנים רבות של השבחה (גידול בררני) וברירת התכונות הרצויות.</w:t>
      </w:r>
    </w:p>
    <w:p w14:paraId="4EC5160C" w14:textId="02E4AE9D" w:rsidR="00972039" w:rsidRPr="00E36DCF" w:rsidRDefault="000C0495" w:rsidP="000C0495">
      <w:pPr>
        <w:numPr>
          <w:ilvl w:val="0"/>
          <w:numId w:val="1"/>
        </w:numPr>
        <w:shd w:val="clear" w:color="auto" w:fill="FFFFFF"/>
        <w:spacing w:after="0" w:line="360" w:lineRule="auto"/>
        <w:ind w:left="765" w:hanging="24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lastRenderedPageBreak/>
        <w:t>שבולת שאינה מתפרקת</w:t>
      </w:r>
      <w:r w:rsidR="00972039" w:rsidRPr="00E36DCF">
        <w:rPr>
          <w:rFonts w:ascii="Tahoma" w:eastAsia="Times New Roman" w:hAnsi="Tahoma" w:cs="Tahoma"/>
          <w:b/>
          <w:bCs/>
          <w:color w:val="000000"/>
          <w:bdr w:val="none" w:sz="0" w:space="0" w:color="auto" w:frame="1"/>
          <w:rtl/>
        </w:rPr>
        <w:t> </w:t>
      </w:r>
      <w:r w:rsidR="00972039" w:rsidRPr="00E36DCF">
        <w:rPr>
          <w:rFonts w:ascii="Tahoma" w:eastAsia="Times New Roman" w:hAnsi="Tahoma" w:cs="Tahoma"/>
          <w:color w:val="000000"/>
          <w:bdr w:val="none" w:sz="0" w:space="0" w:color="auto" w:frame="1"/>
        </w:rPr>
        <w:t>–</w:t>
      </w:r>
      <w:r w:rsidR="00972039" w:rsidRPr="00E36DCF">
        <w:rPr>
          <w:rFonts w:ascii="Tahoma" w:eastAsia="Times New Roman" w:hAnsi="Tahoma" w:cs="Tahoma"/>
          <w:color w:val="000000"/>
          <w:bdr w:val="none" w:sz="0" w:space="0" w:color="auto" w:frame="1"/>
          <w:rtl/>
        </w:rPr>
        <w:t xml:space="preserve">בזני הבר של החיטה, </w:t>
      </w:r>
      <w:r w:rsidRPr="00E36DCF">
        <w:rPr>
          <w:rFonts w:ascii="Tahoma" w:eastAsia="Times New Roman" w:hAnsi="Tahoma" w:cs="Tahoma"/>
          <w:color w:val="000000"/>
          <w:bdr w:val="none" w:sz="0" w:space="0" w:color="auto" w:frame="1"/>
          <w:rtl/>
        </w:rPr>
        <w:t xml:space="preserve">הזרעים נפרדים </w:t>
      </w:r>
      <w:proofErr w:type="spellStart"/>
      <w:r w:rsidRPr="00E36DCF">
        <w:rPr>
          <w:rFonts w:ascii="Tahoma" w:eastAsia="Times New Roman" w:hAnsi="Tahoma" w:cs="Tahoma"/>
          <w:color w:val="000000"/>
          <w:bdr w:val="none" w:sz="0" w:space="0" w:color="auto" w:frame="1"/>
          <w:rtl/>
        </w:rPr>
        <w:t>מהשבולת</w:t>
      </w:r>
      <w:proofErr w:type="spellEnd"/>
      <w:r w:rsidRPr="00E36DCF">
        <w:rPr>
          <w:rFonts w:ascii="Tahoma" w:eastAsia="Times New Roman" w:hAnsi="Tahoma" w:cs="Tahoma"/>
          <w:color w:val="000000"/>
          <w:bdr w:val="none" w:sz="0" w:space="0" w:color="auto" w:frame="1"/>
          <w:rtl/>
        </w:rPr>
        <w:t xml:space="preserve"> מיד בעת ההבשלה מכיוון שהדבר מקשה על איסוף החיטה בידי האדם ברר החקלאי הקדום שבולים שלא נפרדו עם ההבשלה</w:t>
      </w:r>
      <w:r w:rsidR="00972039" w:rsidRPr="00E36DCF">
        <w:rPr>
          <w:rFonts w:ascii="Tahoma" w:eastAsia="Times New Roman" w:hAnsi="Tahoma" w:cs="Tahoma"/>
          <w:color w:val="000000"/>
          <w:bdr w:val="none" w:sz="0" w:space="0" w:color="auto" w:frame="1"/>
          <w:rtl/>
        </w:rPr>
        <w:t xml:space="preserve">. בחיטה </w:t>
      </w:r>
      <w:r w:rsidRPr="00E36DCF">
        <w:rPr>
          <w:rFonts w:ascii="Tahoma" w:eastAsia="Times New Roman" w:hAnsi="Tahoma" w:cs="Tahoma"/>
          <w:color w:val="000000"/>
          <w:bdr w:val="none" w:sz="0" w:space="0" w:color="auto" w:frame="1"/>
          <w:rtl/>
        </w:rPr>
        <w:t>המבויתת (התרבותית)</w:t>
      </w:r>
      <w:r w:rsidR="00972039" w:rsidRPr="00E36DCF">
        <w:rPr>
          <w:rFonts w:ascii="Tahoma" w:eastAsia="Times New Roman" w:hAnsi="Tahoma" w:cs="Tahoma"/>
          <w:color w:val="000000"/>
          <w:bdr w:val="none" w:sz="0" w:space="0" w:color="auto" w:frame="1"/>
          <w:rtl/>
        </w:rPr>
        <w:t xml:space="preserve"> השיבולת נשארת שלמה גם אחרי ההבשלה. </w:t>
      </w:r>
      <w:r w:rsidRPr="00E36DCF">
        <w:rPr>
          <w:rFonts w:ascii="Tahoma" w:eastAsia="Times New Roman" w:hAnsi="Tahoma" w:cs="Tahoma"/>
          <w:color w:val="000000"/>
          <w:bdr w:val="none" w:sz="0" w:space="0" w:color="auto" w:frame="1"/>
          <w:rtl/>
        </w:rPr>
        <w:t xml:space="preserve"> לקח למעלה מאלף שנה של ברירה כדי להגיע לתכונה זו והיא אחת החשובות ביותר בתהליך ביות החיטה.</w:t>
      </w:r>
    </w:p>
    <w:p w14:paraId="79EBA2D9" w14:textId="18B4D841" w:rsidR="00972039" w:rsidRPr="00E36DCF" w:rsidRDefault="000C0495" w:rsidP="000C0495">
      <w:pPr>
        <w:numPr>
          <w:ilvl w:val="0"/>
          <w:numId w:val="1"/>
        </w:numPr>
        <w:shd w:val="clear" w:color="auto" w:fill="FFFFFF"/>
        <w:spacing w:after="0" w:line="360" w:lineRule="auto"/>
        <w:ind w:left="765" w:hanging="24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t>מעטפת נפרדת</w:t>
      </w:r>
      <w:r w:rsidR="00972039" w:rsidRPr="00E36DCF">
        <w:rPr>
          <w:rFonts w:ascii="Tahoma" w:eastAsia="Times New Roman" w:hAnsi="Tahoma" w:cs="Tahoma"/>
          <w:b/>
          <w:bCs/>
          <w:color w:val="000000"/>
          <w:bdr w:val="none" w:sz="0" w:space="0" w:color="auto" w:frame="1"/>
          <w:rtl/>
        </w:rPr>
        <w:t> </w:t>
      </w:r>
      <w:r w:rsidR="00972039" w:rsidRPr="00E36DCF">
        <w:rPr>
          <w:rFonts w:ascii="Tahoma" w:eastAsia="Times New Roman" w:hAnsi="Tahoma" w:cs="Tahoma"/>
          <w:color w:val="000000"/>
        </w:rPr>
        <w:t xml:space="preserve">– </w:t>
      </w:r>
      <w:r w:rsidRPr="00E36DCF">
        <w:rPr>
          <w:rFonts w:ascii="Tahoma" w:eastAsia="Times New Roman" w:hAnsi="Tahoma" w:cs="Tahoma"/>
          <w:color w:val="000000"/>
          <w:rtl/>
        </w:rPr>
        <w:t>לגרגיר החיטה יש</w:t>
      </w:r>
      <w:r w:rsidR="00972039" w:rsidRPr="00E36DCF">
        <w:rPr>
          <w:rFonts w:ascii="Tahoma" w:eastAsia="Times New Roman" w:hAnsi="Tahoma" w:cs="Tahoma"/>
          <w:color w:val="000000"/>
          <w:rtl/>
        </w:rPr>
        <w:t xml:space="preserve"> מעטפת (מוץ) שמגנה עליו מפני יובש וחום. </w:t>
      </w:r>
      <w:r w:rsidRPr="00E36DCF">
        <w:rPr>
          <w:rFonts w:ascii="Tahoma" w:eastAsia="Times New Roman" w:hAnsi="Tahoma" w:cs="Tahoma"/>
          <w:color w:val="000000"/>
          <w:rtl/>
        </w:rPr>
        <w:t xml:space="preserve">מעטפת זו קשה להסרה ולכן נבררה חיטה שבה קל להפריד את המוץ מן הגרגיר. </w:t>
      </w:r>
    </w:p>
    <w:p w14:paraId="5FD34C87" w14:textId="31B7F33F" w:rsidR="00972039" w:rsidRPr="00E36DCF" w:rsidRDefault="00972039" w:rsidP="000C0495">
      <w:pPr>
        <w:numPr>
          <w:ilvl w:val="0"/>
          <w:numId w:val="1"/>
        </w:numPr>
        <w:shd w:val="clear" w:color="auto" w:fill="FFFFFF"/>
        <w:spacing w:after="0" w:line="360" w:lineRule="auto"/>
        <w:ind w:left="765" w:hanging="24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t>גודל גרגיר </w:t>
      </w:r>
      <w:r w:rsidRPr="00E36DCF">
        <w:rPr>
          <w:rFonts w:ascii="Tahoma" w:eastAsia="Times New Roman" w:hAnsi="Tahoma" w:cs="Tahoma"/>
          <w:color w:val="000000"/>
        </w:rPr>
        <w:t xml:space="preserve">– </w:t>
      </w:r>
      <w:r w:rsidR="000C0495" w:rsidRPr="00E36DCF">
        <w:rPr>
          <w:rFonts w:ascii="Tahoma" w:eastAsia="Times New Roman" w:hAnsi="Tahoma" w:cs="Tahoma"/>
          <w:color w:val="000000"/>
          <w:rtl/>
        </w:rPr>
        <w:t>אחת התכונות הראשונות שנבררו בתהליך הביות. גרגיר גדול מכיל יותר מזון וכך ניתן להגדיל את היבול ליחידת שטח.</w:t>
      </w:r>
    </w:p>
    <w:p w14:paraId="78FB76F9" w14:textId="5E06D1C1" w:rsidR="000C0495" w:rsidRPr="00E36DCF" w:rsidRDefault="000C0495" w:rsidP="000C0495">
      <w:pPr>
        <w:numPr>
          <w:ilvl w:val="0"/>
          <w:numId w:val="1"/>
        </w:numPr>
        <w:shd w:val="clear" w:color="auto" w:fill="FFFFFF"/>
        <w:spacing w:after="0" w:line="360" w:lineRule="auto"/>
        <w:ind w:left="765" w:hanging="24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t>יבול</w:t>
      </w:r>
      <w:r w:rsidRPr="00E36DCF">
        <w:rPr>
          <w:rFonts w:ascii="Tahoma" w:eastAsia="Times New Roman" w:hAnsi="Tahoma" w:cs="Tahoma"/>
          <w:color w:val="000000"/>
          <w:rtl/>
        </w:rPr>
        <w:t>- שבולים להן היה מספר רב יותר של גרגירים גדולים הועדפו על פני שבולים קטנות שוב בשל הצורך להגדיל את היבול ליחידת שטח (ששטח מסוים יוכל להאכיל יותר אנשים).</w:t>
      </w:r>
    </w:p>
    <w:p w14:paraId="482BADE2" w14:textId="1A5C6D02" w:rsidR="00972039" w:rsidRPr="00E36DCF" w:rsidRDefault="00972039" w:rsidP="000C0495">
      <w:pPr>
        <w:numPr>
          <w:ilvl w:val="0"/>
          <w:numId w:val="1"/>
        </w:numPr>
        <w:shd w:val="clear" w:color="auto" w:fill="FFFFFF"/>
        <w:spacing w:after="0" w:line="360" w:lineRule="auto"/>
        <w:ind w:left="765" w:hanging="24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t>מועד הפריחה </w:t>
      </w:r>
      <w:r w:rsidRPr="00E36DCF">
        <w:rPr>
          <w:rFonts w:ascii="Tahoma" w:eastAsia="Times New Roman" w:hAnsi="Tahoma" w:cs="Tahoma"/>
          <w:color w:val="000000"/>
        </w:rPr>
        <w:t xml:space="preserve">– </w:t>
      </w:r>
      <w:r w:rsidR="000C0495" w:rsidRPr="00E36DCF">
        <w:rPr>
          <w:rFonts w:ascii="Tahoma" w:eastAsia="Times New Roman" w:hAnsi="Tahoma" w:cs="Tahoma"/>
          <w:color w:val="000000"/>
          <w:rtl/>
        </w:rPr>
        <w:t>שליטה במועד הפריחה וביטול התלות באורך היום גרמה לכך שניתן כיום לגדל חיטה בחלקים נרחבים של כדור הארץ ללא קשר (כמעט) לאורך היום או לאורך העונות.</w:t>
      </w:r>
    </w:p>
    <w:p w14:paraId="66CEAD22" w14:textId="1A51A561" w:rsidR="009348AD" w:rsidRPr="00E36DCF" w:rsidRDefault="009348AD" w:rsidP="00F35586">
      <w:pPr>
        <w:pStyle w:val="a9"/>
        <w:numPr>
          <w:ilvl w:val="0"/>
          <w:numId w:val="1"/>
        </w:numPr>
        <w:shd w:val="clear" w:color="auto" w:fill="FFFFFF"/>
        <w:spacing w:after="0" w:line="360" w:lineRule="auto"/>
        <w:jc w:val="both"/>
        <w:textAlignment w:val="baseline"/>
        <w:rPr>
          <w:rFonts w:ascii="Tahoma" w:eastAsia="Times New Roman" w:hAnsi="Tahoma" w:cs="Tahoma"/>
          <w:color w:val="000000"/>
          <w:rtl/>
        </w:rPr>
      </w:pPr>
      <w:proofErr w:type="spellStart"/>
      <w:r w:rsidRPr="00E36DCF">
        <w:rPr>
          <w:rFonts w:ascii="Tahoma" w:eastAsia="Times New Roman" w:hAnsi="Tahoma" w:cs="Tahoma"/>
          <w:b/>
          <w:bCs/>
          <w:color w:val="000000"/>
          <w:bdr w:val="none" w:sz="0" w:space="0" w:color="auto" w:frame="1"/>
          <w:rtl/>
        </w:rPr>
        <w:t>הקספלואידיות</w:t>
      </w:r>
      <w:proofErr w:type="spellEnd"/>
      <w:r w:rsidRPr="00E36DCF">
        <w:rPr>
          <w:rFonts w:ascii="Tahoma" w:eastAsia="Times New Roman" w:hAnsi="Tahoma" w:cs="Tahoma"/>
          <w:b/>
          <w:bCs/>
          <w:color w:val="000000"/>
          <w:bdr w:val="none" w:sz="0" w:space="0" w:color="auto" w:frame="1"/>
          <w:rtl/>
        </w:rPr>
        <w:t xml:space="preserve"> </w:t>
      </w:r>
      <w:r w:rsidRPr="00E36DCF">
        <w:rPr>
          <w:rFonts w:ascii="Tahoma" w:eastAsia="Times New Roman" w:hAnsi="Tahoma" w:cs="Tahoma"/>
          <w:color w:val="000000"/>
          <w:rtl/>
        </w:rPr>
        <w:t xml:space="preserve">– בגנום החיטה שבעה כרומוזומים. בבעלי חיים רבים ובצמחים קיימת לעיתים הכפלה של מספר העותקים שיש מכל </w:t>
      </w:r>
      <w:proofErr w:type="spellStart"/>
      <w:r w:rsidRPr="00E36DCF">
        <w:rPr>
          <w:rFonts w:ascii="Tahoma" w:eastAsia="Times New Roman" w:hAnsi="Tahoma" w:cs="Tahoma"/>
          <w:color w:val="000000"/>
          <w:rtl/>
        </w:rPr>
        <w:t>כרומוזומום</w:t>
      </w:r>
      <w:proofErr w:type="spellEnd"/>
      <w:r w:rsidRPr="00E36DCF">
        <w:rPr>
          <w:rFonts w:ascii="Tahoma" w:eastAsia="Times New Roman" w:hAnsi="Tahoma" w:cs="Tahoma"/>
          <w:color w:val="000000"/>
          <w:rtl/>
        </w:rPr>
        <w:t xml:space="preserve"> (למשל בתאי גוף האדם עותק כפול מכל כרומוזום) בחיטת הבר יש שנים  או ארבעה עותקים מכל כרומוזום ואילו בחיטה התרבותית יש ארבעה או שישה עותקים. </w:t>
      </w:r>
    </w:p>
    <w:p w14:paraId="494233DC" w14:textId="6A18DB64" w:rsidR="009348AD" w:rsidRPr="00E36DCF" w:rsidRDefault="009348AD" w:rsidP="009348AD">
      <w:pPr>
        <w:shd w:val="clear" w:color="auto" w:fill="FFFFFF"/>
        <w:spacing w:after="0" w:line="360" w:lineRule="auto"/>
        <w:jc w:val="both"/>
        <w:textAlignment w:val="baseline"/>
        <w:rPr>
          <w:rFonts w:ascii="Tahoma" w:eastAsia="Times New Roman" w:hAnsi="Tahoma" w:cs="Tahoma"/>
          <w:color w:val="000000"/>
        </w:rPr>
      </w:pPr>
      <w:r w:rsidRPr="00E36DCF">
        <w:rPr>
          <w:rFonts w:ascii="Tahoma" w:hAnsi="Tahoma" w:cs="Tahoma"/>
          <w:color w:val="333333"/>
          <w:shd w:val="clear" w:color="auto" w:fill="FFFFFF"/>
          <w:rtl/>
        </w:rPr>
        <w:t>חיטת הלחם</w:t>
      </w:r>
      <w:r w:rsidRPr="00E36DCF">
        <w:rPr>
          <w:rFonts w:ascii="Tahoma" w:hAnsi="Tahoma" w:cs="Tahoma"/>
          <w:color w:val="333333"/>
          <w:shd w:val="clear" w:color="auto" w:fill="FFFFFF"/>
        </w:rPr>
        <w:t xml:space="preserve"> (</w:t>
      </w:r>
      <w:proofErr w:type="spellStart"/>
      <w:r w:rsidRPr="00E36DCF">
        <w:rPr>
          <w:rStyle w:val="a8"/>
          <w:rFonts w:ascii="Tahoma" w:hAnsi="Tahoma" w:cs="Tahoma"/>
          <w:color w:val="333333"/>
          <w:bdr w:val="none" w:sz="0" w:space="0" w:color="auto" w:frame="1"/>
          <w:shd w:val="clear" w:color="auto" w:fill="FFFFFF"/>
        </w:rPr>
        <w:t>Triticum</w:t>
      </w:r>
      <w:proofErr w:type="spellEnd"/>
      <w:r w:rsidRPr="00E36DCF">
        <w:rPr>
          <w:rStyle w:val="a8"/>
          <w:rFonts w:ascii="Tahoma" w:hAnsi="Tahoma" w:cs="Tahoma"/>
          <w:color w:val="333333"/>
          <w:bdr w:val="none" w:sz="0" w:space="0" w:color="auto" w:frame="1"/>
          <w:shd w:val="clear" w:color="auto" w:fill="FFFFFF"/>
        </w:rPr>
        <w:t xml:space="preserve"> </w:t>
      </w:r>
      <w:proofErr w:type="spellStart"/>
      <w:r w:rsidRPr="00E36DCF">
        <w:rPr>
          <w:rStyle w:val="a8"/>
          <w:rFonts w:ascii="Tahoma" w:hAnsi="Tahoma" w:cs="Tahoma"/>
          <w:color w:val="333333"/>
          <w:bdr w:val="none" w:sz="0" w:space="0" w:color="auto" w:frame="1"/>
          <w:shd w:val="clear" w:color="auto" w:fill="FFFFFF"/>
        </w:rPr>
        <w:t>aestivum</w:t>
      </w:r>
      <w:proofErr w:type="spellEnd"/>
      <w:r w:rsidRPr="00E36DCF">
        <w:rPr>
          <w:rFonts w:ascii="Tahoma" w:hAnsi="Tahoma" w:cs="Tahoma"/>
          <w:color w:val="333333"/>
          <w:shd w:val="clear" w:color="auto" w:fill="FFFFFF"/>
        </w:rPr>
        <w:t>) </w:t>
      </w:r>
      <w:r w:rsidRPr="00E36DCF">
        <w:rPr>
          <w:rFonts w:ascii="Tahoma" w:hAnsi="Tahoma" w:cs="Tahoma"/>
          <w:color w:val="333333"/>
          <w:shd w:val="clear" w:color="auto" w:fill="FFFFFF"/>
          <w:rtl/>
        </w:rPr>
        <w:t xml:space="preserve">– היא החיטה הנפוצה כיום </w:t>
      </w:r>
      <w:r w:rsidR="001D4FDF" w:rsidRPr="00E36DCF">
        <w:rPr>
          <w:rFonts w:ascii="Tahoma" w:hAnsi="Tahoma" w:cs="Tahoma"/>
          <w:color w:val="333333"/>
          <w:shd w:val="clear" w:color="auto" w:fill="FFFFFF"/>
          <w:rtl/>
        </w:rPr>
        <w:t xml:space="preserve">והיא מהווה כ-95% מיבול החיטה העולמי. חיטה זו עברה השבחה ע"י הכלאה עם זן אחר של חיטה ליצירת חיטה </w:t>
      </w:r>
      <w:proofErr w:type="spellStart"/>
      <w:r w:rsidR="001D4FDF" w:rsidRPr="00E36DCF">
        <w:rPr>
          <w:rFonts w:ascii="Tahoma" w:hAnsi="Tahoma" w:cs="Tahoma"/>
          <w:color w:val="333333"/>
          <w:shd w:val="clear" w:color="auto" w:fill="FFFFFF"/>
          <w:rtl/>
        </w:rPr>
        <w:t>הקספלואידית</w:t>
      </w:r>
      <w:proofErr w:type="spellEnd"/>
      <w:r w:rsidR="001D4FDF" w:rsidRPr="00E36DCF">
        <w:rPr>
          <w:rFonts w:ascii="Tahoma" w:hAnsi="Tahoma" w:cs="Tahoma"/>
          <w:color w:val="333333"/>
          <w:shd w:val="clear" w:color="auto" w:fill="FFFFFF"/>
          <w:rtl/>
        </w:rPr>
        <w:t xml:space="preserve"> בעלת גרגירים גדולים מאוד, שבולת יציבה, מגוון רחב של תנאי סביבה (אורך יום, טמפרטורה, חומציות קרקע ומליחות הקרקע) בה היא יכולה לגדול ויבול רב.</w:t>
      </w:r>
    </w:p>
    <w:p w14:paraId="64991CA2" w14:textId="018D0744" w:rsidR="009348AD" w:rsidRPr="00E36DCF" w:rsidRDefault="009348AD" w:rsidP="001D4FDF">
      <w:pPr>
        <w:shd w:val="clear" w:color="auto" w:fill="FFFFFF"/>
        <w:spacing w:after="0" w:line="360" w:lineRule="auto"/>
        <w:ind w:left="360"/>
        <w:jc w:val="both"/>
        <w:textAlignment w:val="baseline"/>
        <w:rPr>
          <w:rFonts w:ascii="Tahoma" w:eastAsia="Times New Roman" w:hAnsi="Tahoma" w:cs="Tahoma"/>
          <w:color w:val="000000"/>
        </w:rPr>
      </w:pPr>
      <w:r w:rsidRPr="00E36DCF">
        <w:rPr>
          <w:rFonts w:ascii="Tahoma" w:eastAsia="Times New Roman" w:hAnsi="Tahoma" w:cs="Tahoma"/>
          <w:b/>
          <w:bCs/>
          <w:color w:val="000000"/>
          <w:bdr w:val="none" w:sz="0" w:space="0" w:color="auto" w:frame="1"/>
          <w:rtl/>
        </w:rPr>
        <w:t>להרחבה</w:t>
      </w:r>
    </w:p>
    <w:p w14:paraId="682AE178" w14:textId="27685F8E" w:rsidR="000C0495" w:rsidRPr="00E36DCF" w:rsidRDefault="00AD5DD1" w:rsidP="009348AD">
      <w:pPr>
        <w:shd w:val="clear" w:color="auto" w:fill="FFFFFF"/>
        <w:spacing w:after="0" w:line="360" w:lineRule="auto"/>
        <w:ind w:left="525"/>
        <w:jc w:val="both"/>
        <w:textAlignment w:val="baseline"/>
        <w:rPr>
          <w:rFonts w:ascii="Tahoma" w:eastAsia="Times New Roman" w:hAnsi="Tahoma" w:cs="Tahoma"/>
          <w:color w:val="000000"/>
        </w:rPr>
      </w:pPr>
      <w:hyperlink r:id="rId9" w:history="1">
        <w:r w:rsidR="009348AD" w:rsidRPr="00E36DCF">
          <w:rPr>
            <w:rStyle w:val="Hyperlink"/>
            <w:rFonts w:ascii="Tahoma" w:eastAsia="Times New Roman" w:hAnsi="Tahoma" w:cs="Tahoma"/>
          </w:rPr>
          <w:t>http://earthweb.tau.ac.il/content/biodiversity/domestication-syndrome-factors</w:t>
        </w:r>
      </w:hyperlink>
      <w:r w:rsidR="009348AD" w:rsidRPr="00E36DCF">
        <w:rPr>
          <w:rFonts w:ascii="Tahoma" w:eastAsia="Times New Roman" w:hAnsi="Tahoma" w:cs="Tahoma"/>
          <w:color w:val="000000"/>
          <w:rtl/>
        </w:rPr>
        <w:t xml:space="preserve"> קמפוס טבע</w:t>
      </w:r>
    </w:p>
    <w:p w14:paraId="5E44EFD9" w14:textId="1271924A" w:rsidR="00D43B22" w:rsidRPr="00E36DCF" w:rsidRDefault="00735E44" w:rsidP="000C0495">
      <w:pPr>
        <w:spacing w:line="360" w:lineRule="auto"/>
        <w:rPr>
          <w:rFonts w:ascii="Tahoma" w:hAnsi="Tahoma" w:cs="Tahoma"/>
          <w:color w:val="FF0000"/>
          <w:rtl/>
        </w:rPr>
      </w:pPr>
      <w:r w:rsidRPr="00E36DCF">
        <w:rPr>
          <w:rFonts w:ascii="Tahoma" w:hAnsi="Tahoma" w:cs="Tahoma"/>
          <w:color w:val="FF0000"/>
          <w:rtl/>
        </w:rPr>
        <w:t>ביות האורז:</w:t>
      </w:r>
    </w:p>
    <w:p w14:paraId="2FE088A7" w14:textId="2F7A7A83" w:rsidR="00EC2919" w:rsidRPr="00E36DCF" w:rsidRDefault="00D7297D" w:rsidP="00EC2919">
      <w:pPr>
        <w:spacing w:line="360" w:lineRule="auto"/>
        <w:jc w:val="both"/>
        <w:rPr>
          <w:rFonts w:ascii="Tahoma" w:hAnsi="Tahoma" w:cs="Tahoma"/>
          <w:rtl/>
        </w:rPr>
      </w:pPr>
      <w:r w:rsidRPr="00E36DCF">
        <w:rPr>
          <w:rFonts w:ascii="Tahoma" w:hAnsi="Tahoma" w:cs="Tahoma"/>
          <w:rtl/>
        </w:rPr>
        <w:t>האורז בוית לראשונה במזרח הרחוק בעיקר בסין ובהודו</w:t>
      </w:r>
      <w:r w:rsidR="007E5D95" w:rsidRPr="00E36DCF">
        <w:rPr>
          <w:rFonts w:ascii="Tahoma" w:hAnsi="Tahoma" w:cs="Tahoma"/>
          <w:rtl/>
        </w:rPr>
        <w:t xml:space="preserve"> לפני כחמשת אלפים שנה</w:t>
      </w:r>
      <w:r w:rsidRPr="00E36DCF">
        <w:rPr>
          <w:rFonts w:ascii="Tahoma" w:hAnsi="Tahoma" w:cs="Tahoma"/>
          <w:rtl/>
        </w:rPr>
        <w:t>.</w:t>
      </w:r>
      <w:r w:rsidR="007E5D95" w:rsidRPr="00E36DCF">
        <w:rPr>
          <w:rFonts w:ascii="Tahoma" w:hAnsi="Tahoma" w:cs="Tahoma"/>
          <w:rtl/>
        </w:rPr>
        <w:t xml:space="preserve"> </w:t>
      </w:r>
      <w:r w:rsidRPr="00E36DCF">
        <w:rPr>
          <w:rFonts w:ascii="Tahoma" w:hAnsi="Tahoma" w:cs="Tahoma"/>
          <w:rtl/>
        </w:rPr>
        <w:t xml:space="preserve"> מהודו התפשט גידול האורז לאזורים אחרים בעולם כגון אירופה ואפריקה. בישראל נמצאו עדויות לגידול אורז כבר בתקופה ההלניסטית (מאז המאה השלישית לפני הספירה) סביב הכינרת וימת החולה. ישנם זנים רבים של אורז המסווגים בעיקר לפי צורת הגרעין. </w:t>
      </w:r>
    </w:p>
    <w:p w14:paraId="5D44DAF6" w14:textId="6A2700A2" w:rsidR="00D7297D" w:rsidRPr="00E36DCF" w:rsidRDefault="00D7297D" w:rsidP="00EC2919">
      <w:pPr>
        <w:spacing w:line="360" w:lineRule="auto"/>
        <w:jc w:val="both"/>
        <w:rPr>
          <w:rFonts w:ascii="Tahoma" w:hAnsi="Tahoma" w:cs="Tahoma"/>
          <w:rtl/>
        </w:rPr>
      </w:pPr>
      <w:r w:rsidRPr="00E36DCF">
        <w:rPr>
          <w:rFonts w:ascii="Tahoma" w:hAnsi="Tahoma" w:cs="Tahoma"/>
          <w:rtl/>
        </w:rPr>
        <w:lastRenderedPageBreak/>
        <w:t>אורך הגרעין : מעיד על תכולת עמילן נמוכה יחסית לזנים קצרי הגרעין ולכן משתמשים בהם למנות בהם האורז מוגש כגרגירים בודדים. כאשר יש צורך באורז דביק יותר בעל ריכוז עמילן גבוה יחסית (כמו בכופתאות אורז או ריזוטו) משתמשים בגרגירים קצרי גרעין.</w:t>
      </w:r>
    </w:p>
    <w:p w14:paraId="440EF5CB" w14:textId="037AD792" w:rsidR="00F35586" w:rsidRPr="00E36DCF" w:rsidRDefault="007E5D95" w:rsidP="00F35586">
      <w:pPr>
        <w:spacing w:line="360" w:lineRule="auto"/>
        <w:jc w:val="both"/>
        <w:rPr>
          <w:rFonts w:ascii="Tahoma" w:hAnsi="Tahoma" w:cs="Tahoma"/>
          <w:rtl/>
        </w:rPr>
      </w:pPr>
      <w:r w:rsidRPr="00E36DCF">
        <w:rPr>
          <w:rFonts w:ascii="Tahoma" w:hAnsi="Tahoma" w:cs="Tahoma"/>
          <w:rtl/>
        </w:rPr>
        <w:t>עמידות למים: אורז מגודל בשלבים הראשונים בשדות מוצפים. עמידותו למים חשובה שכן כך מונעים החקלאים מעשבים אחרים לצמוח בשדה האורז. זנים שונים של אורז יכולים לעמוד בעומקים שונים של מים.</w:t>
      </w:r>
    </w:p>
    <w:p w14:paraId="4951FB93" w14:textId="1AACB836" w:rsidR="007B58E7" w:rsidRPr="00E36DCF" w:rsidRDefault="00F35586" w:rsidP="00EC2919">
      <w:pPr>
        <w:spacing w:line="360" w:lineRule="auto"/>
        <w:jc w:val="both"/>
        <w:rPr>
          <w:rFonts w:ascii="Tahoma" w:hAnsi="Tahoma" w:cs="Tahoma"/>
          <w:rtl/>
        </w:rPr>
      </w:pPr>
      <w:r w:rsidRPr="00E36DCF">
        <w:rPr>
          <w:rFonts w:ascii="Tahoma" w:hAnsi="Tahoma" w:cs="Tahoma"/>
          <w:noProof/>
          <w:rtl/>
        </w:rPr>
        <mc:AlternateContent>
          <mc:Choice Requires="wps">
            <w:drawing>
              <wp:anchor distT="0" distB="0" distL="114300" distR="114300" simplePos="0" relativeHeight="251661312" behindDoc="0" locked="0" layoutInCell="1" allowOverlap="1" wp14:anchorId="0F8C6661" wp14:editId="1A8EB2E7">
                <wp:simplePos x="0" y="0"/>
                <wp:positionH relativeFrom="margin">
                  <wp:posOffset>-169545</wp:posOffset>
                </wp:positionH>
                <wp:positionV relativeFrom="paragraph">
                  <wp:posOffset>6350</wp:posOffset>
                </wp:positionV>
                <wp:extent cx="5549774" cy="3766242"/>
                <wp:effectExtent l="0" t="0" r="13335" b="24765"/>
                <wp:wrapNone/>
                <wp:docPr id="5" name="Rectangle 5"/>
                <wp:cNvGraphicFramePr/>
                <a:graphic xmlns:a="http://schemas.openxmlformats.org/drawingml/2006/main">
                  <a:graphicData uri="http://schemas.microsoft.com/office/word/2010/wordprocessingShape">
                    <wps:wsp>
                      <wps:cNvSpPr/>
                      <wps:spPr>
                        <a:xfrm>
                          <a:off x="0" y="0"/>
                          <a:ext cx="5549774" cy="376624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C7F842" id="Rectangle 5" o:spid="_x0000_s1026" style="position:absolute;margin-left:-13.35pt;margin-top:.5pt;width:437pt;height:296.55pt;z-index:2516613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" filled="f" strokecolor="black [3213]" strokeweight="1pt">
                <w10:wrap anchorx="margin"/>
              </v:rect>
            </w:pict>
          </mc:Fallback>
        </mc:AlternateContent>
      </w:r>
      <w:r w:rsidR="007B58E7" w:rsidRPr="00E36DCF">
        <w:rPr>
          <w:rFonts w:ascii="Tahoma" w:hAnsi="Tahoma" w:cs="Tahoma"/>
          <w:rtl/>
        </w:rPr>
        <w:t>משימה –</w:t>
      </w:r>
    </w:p>
    <w:p w14:paraId="0B61A1EA" w14:textId="4E130E20" w:rsidR="007B58E7" w:rsidRPr="00E36DCF" w:rsidRDefault="007B58E7" w:rsidP="00EC2919">
      <w:pPr>
        <w:spacing w:line="360" w:lineRule="auto"/>
        <w:jc w:val="both"/>
        <w:rPr>
          <w:rFonts w:ascii="Tahoma" w:hAnsi="Tahoma" w:cs="Tahoma"/>
          <w:rtl/>
        </w:rPr>
      </w:pPr>
      <w:r w:rsidRPr="00E36DCF">
        <w:rPr>
          <w:rFonts w:ascii="Tahoma" w:hAnsi="Tahoma" w:cs="Tahoma"/>
          <w:rtl/>
        </w:rPr>
        <w:t xml:space="preserve">נבדוק את </w:t>
      </w:r>
      <w:r w:rsidR="00BB67E1" w:rsidRPr="00E36DCF">
        <w:rPr>
          <w:rFonts w:ascii="Tahoma" w:hAnsi="Tahoma" w:cs="Tahoma"/>
          <w:rtl/>
        </w:rPr>
        <w:t>השפעת</w:t>
      </w:r>
      <w:r w:rsidRPr="00E36DCF">
        <w:rPr>
          <w:rFonts w:ascii="Tahoma" w:hAnsi="Tahoma" w:cs="Tahoma"/>
          <w:rtl/>
        </w:rPr>
        <w:t xml:space="preserve"> העמילן באורז</w:t>
      </w:r>
      <w:r w:rsidR="00BB67E1" w:rsidRPr="00E36DCF">
        <w:rPr>
          <w:rFonts w:ascii="Tahoma" w:hAnsi="Tahoma" w:cs="Tahoma"/>
          <w:rtl/>
        </w:rPr>
        <w:t>.</w:t>
      </w:r>
    </w:p>
    <w:p w14:paraId="7F58F042" w14:textId="26194E2E" w:rsidR="007B58E7" w:rsidRPr="00E36DCF" w:rsidRDefault="007B58E7" w:rsidP="00EC2919">
      <w:pPr>
        <w:spacing w:line="360" w:lineRule="auto"/>
        <w:jc w:val="both"/>
        <w:rPr>
          <w:rFonts w:ascii="Tahoma" w:hAnsi="Tahoma" w:cs="Tahoma"/>
          <w:rtl/>
        </w:rPr>
      </w:pPr>
      <w:r w:rsidRPr="00E36DCF">
        <w:rPr>
          <w:rFonts w:ascii="Tahoma" w:hAnsi="Tahoma" w:cs="Tahoma"/>
          <w:rtl/>
        </w:rPr>
        <w:t xml:space="preserve">הכינו את המתכון הבא עם זן אורז ארוך גרעין (כמו יסמין או </w:t>
      </w:r>
      <w:proofErr w:type="spellStart"/>
      <w:r w:rsidRPr="00E36DCF">
        <w:rPr>
          <w:rFonts w:ascii="Tahoma" w:hAnsi="Tahoma" w:cs="Tahoma"/>
          <w:rtl/>
        </w:rPr>
        <w:t>בסמתי</w:t>
      </w:r>
      <w:proofErr w:type="spellEnd"/>
      <w:r w:rsidRPr="00E36DCF">
        <w:rPr>
          <w:rFonts w:ascii="Tahoma" w:hAnsi="Tahoma" w:cs="Tahoma"/>
          <w:rtl/>
        </w:rPr>
        <w:t xml:space="preserve">) ועם זן אורז קצר גרעין (כמו אורז לריזוטו). </w:t>
      </w:r>
    </w:p>
    <w:p w14:paraId="33D8FC0D" w14:textId="5EFB38B5" w:rsidR="007B58E7" w:rsidRPr="00E36DCF" w:rsidRDefault="007B58E7" w:rsidP="00EC2919">
      <w:pPr>
        <w:spacing w:line="360" w:lineRule="auto"/>
        <w:jc w:val="both"/>
        <w:rPr>
          <w:rFonts w:ascii="Tahoma" w:hAnsi="Tahoma" w:cs="Tahoma"/>
          <w:rtl/>
        </w:rPr>
      </w:pPr>
      <w:r w:rsidRPr="00E36DCF">
        <w:rPr>
          <w:rFonts w:ascii="Tahoma" w:hAnsi="Tahoma" w:cs="Tahoma"/>
          <w:rtl/>
        </w:rPr>
        <w:t xml:space="preserve">השרו 100 גר' אורז במים במשך 12 שעות. בשלו בסיר את האורז (לאחר סינונו) </w:t>
      </w:r>
      <w:r w:rsidR="001B5388" w:rsidRPr="00E36DCF">
        <w:rPr>
          <w:rFonts w:ascii="Tahoma" w:hAnsi="Tahoma" w:cs="Tahoma"/>
          <w:rtl/>
        </w:rPr>
        <w:t>עם 100 מל, חלב קוקוס (מקופסא) קורט מלח ושתי כפיות סוכר. הוסיפו מים לסיר כך שיכסו את האורז ב-1 ס"מ. הביאו לרתיחה כסו ובשלו על אש נמוכה במשך כעשרים דקות (האורז יספוג את המים לחלוטין). תנו לאורז להתקרר.</w:t>
      </w:r>
    </w:p>
    <w:p w14:paraId="66BB503E" w14:textId="1C73FD03" w:rsidR="001B5388" w:rsidRPr="00E36DCF" w:rsidRDefault="001B5388" w:rsidP="00EC2919">
      <w:pPr>
        <w:spacing w:line="360" w:lineRule="auto"/>
        <w:jc w:val="both"/>
        <w:rPr>
          <w:rFonts w:ascii="Tahoma" w:hAnsi="Tahoma" w:cs="Tahoma"/>
          <w:rtl/>
        </w:rPr>
      </w:pPr>
      <w:r w:rsidRPr="00E36DCF">
        <w:rPr>
          <w:rFonts w:ascii="Tahoma" w:hAnsi="Tahoma" w:cs="Tahoma"/>
          <w:rtl/>
        </w:rPr>
        <w:t>גלגלו לכדורים והגישו עם עלי מנטה ואבקת סוכר.</w:t>
      </w:r>
    </w:p>
    <w:p w14:paraId="28BE0CF2" w14:textId="4FC30639" w:rsidR="001B5388" w:rsidRPr="00E36DCF" w:rsidRDefault="001B5388" w:rsidP="00EC2919">
      <w:pPr>
        <w:spacing w:line="360" w:lineRule="auto"/>
        <w:jc w:val="both"/>
        <w:rPr>
          <w:rFonts w:ascii="Tahoma" w:hAnsi="Tahoma" w:cs="Tahoma"/>
          <w:rtl/>
        </w:rPr>
      </w:pPr>
      <w:r w:rsidRPr="00E36DCF">
        <w:rPr>
          <w:rFonts w:ascii="Tahoma" w:hAnsi="Tahoma" w:cs="Tahoma"/>
          <w:rtl/>
        </w:rPr>
        <w:t>חיזרו על המתכון אך הפעם עם זן אורז שונה – מה גיליתם?</w:t>
      </w:r>
    </w:p>
    <w:p w14:paraId="07D28B82" w14:textId="2341B278" w:rsidR="001B5388" w:rsidRPr="00E36DCF" w:rsidRDefault="001B5388" w:rsidP="00EC2919">
      <w:pPr>
        <w:spacing w:line="360" w:lineRule="auto"/>
        <w:jc w:val="both"/>
        <w:rPr>
          <w:rFonts w:ascii="Tahoma" w:hAnsi="Tahoma" w:cs="Tahoma"/>
          <w:rtl/>
        </w:rPr>
      </w:pPr>
      <w:r w:rsidRPr="00E36DCF">
        <w:rPr>
          <w:rFonts w:ascii="Tahoma" w:hAnsi="Tahoma" w:cs="Tahoma"/>
          <w:rtl/>
        </w:rPr>
        <w:t>הסבירו למה לדעתכם נשמרו זנים רבים יחסית של אורז ואילו חיטה מגודלת רובה מזן אחד בלבד.</w:t>
      </w:r>
    </w:p>
    <w:p w14:paraId="2EC8F745" w14:textId="79498599" w:rsidR="00242D74" w:rsidRPr="00E36DCF" w:rsidRDefault="00242D74" w:rsidP="00EC2919">
      <w:pPr>
        <w:spacing w:line="360" w:lineRule="auto"/>
        <w:jc w:val="both"/>
        <w:rPr>
          <w:rFonts w:ascii="Tahoma" w:hAnsi="Tahoma" w:cs="Tahoma"/>
          <w:color w:val="FF0000"/>
          <w:rtl/>
        </w:rPr>
      </w:pPr>
      <w:r w:rsidRPr="00E36DCF">
        <w:rPr>
          <w:rFonts w:ascii="Tahoma" w:hAnsi="Tahoma" w:cs="Tahoma"/>
          <w:color w:val="FF0000"/>
          <w:rtl/>
        </w:rPr>
        <w:t>ביות תפוח האדמה:</w:t>
      </w:r>
      <w:r w:rsidR="005D16A8" w:rsidRPr="00E36DCF">
        <w:rPr>
          <w:rFonts w:ascii="Tahoma" w:hAnsi="Tahoma" w:cs="Tahoma"/>
          <w:color w:val="FF0000"/>
          <w:rtl/>
        </w:rPr>
        <w:tab/>
      </w:r>
    </w:p>
    <w:p w14:paraId="2AC0B6FB" w14:textId="77777777" w:rsidR="007739B4" w:rsidRPr="00E36DCF" w:rsidRDefault="007739B4" w:rsidP="007739B4">
      <w:pPr>
        <w:pStyle w:val="NormalWeb"/>
        <w:bidi/>
        <w:spacing w:before="0" w:beforeAutospacing="0" w:after="0" w:afterAutospacing="0" w:line="360" w:lineRule="auto"/>
        <w:jc w:val="both"/>
        <w:rPr>
          <w:rFonts w:ascii="Tahoma" w:hAnsi="Tahoma" w:cs="Tahoma"/>
          <w:sz w:val="22"/>
          <w:szCs w:val="22"/>
        </w:rPr>
      </w:pPr>
      <w:r w:rsidRPr="00E36DCF">
        <w:rPr>
          <w:rFonts w:ascii="Tahoma" w:hAnsi="Tahoma" w:cs="Tahoma"/>
          <w:color w:val="000000"/>
          <w:sz w:val="22"/>
          <w:szCs w:val="22"/>
          <w:rtl/>
        </w:rPr>
        <w:t xml:space="preserve">לפני למעלה מ-16000 שנה (מחקרים עדיין לא הגיעו להסכמה על מועד מדויק יותר) החל להתפשט האדם ביבשת אמריקה. האדם הגיע לאמריקה רגלית דרך מעבר יבשתי שנוצר בשיא תקופת הקרחונים האחרונה בין סיביר לאלסקה. האנשים שהגיעו התפשטו בכל היבשת הצפונית וביבשת הדרומית. השבטים שהגיעו לאזורי ההרים הגבוהים של דרום אמריקה (האנדים) לא יכלו לגדל חיטה או תירס בשל תנאי מזג האוויר שלא התאימו לגידול גידולים אלו. השורשים של צמח תפוח האדמה שמשו כתחליף פחמימתי ובהמשך החלו הילידים לבחור את הפרטים להם היו שורשים מעובים או פקעות. הצמח ממנו תרבתו האינדיאנים גדל באופן טבעי בפרו ורוב הזנים הידועים לנו כיום מגיעים ממדינה זו. תהליך האימוץ של תפוחי האדמה החל ככל הנראה לפני כ-8000 שנים. ובשנת 1570 הגיעו תפוחי האדמה בפעם הראשונה לאירופה (ולספרד). כמה שנים אח"כ הגיע תפוח האדמה לאירלנד ומאז הוא מגודל במדינה זו ומהווה נדבך חשוב מגידוליה החקלאיים. כאשר הגיעו תפוחי האדמה לאירופה סירבו האירופאים לאכול מהם בטענה </w:t>
      </w:r>
      <w:r w:rsidRPr="00E36DCF">
        <w:rPr>
          <w:rFonts w:ascii="Tahoma" w:hAnsi="Tahoma" w:cs="Tahoma"/>
          <w:color w:val="000000"/>
          <w:sz w:val="22"/>
          <w:szCs w:val="22"/>
          <w:rtl/>
        </w:rPr>
        <w:lastRenderedPageBreak/>
        <w:t xml:space="preserve">שאין זה מוסרי לאכול אותם (לא מופיעים </w:t>
      </w:r>
      <w:proofErr w:type="spellStart"/>
      <w:r w:rsidRPr="00E36DCF">
        <w:rPr>
          <w:rFonts w:ascii="Tahoma" w:hAnsi="Tahoma" w:cs="Tahoma"/>
          <w:color w:val="000000"/>
          <w:sz w:val="22"/>
          <w:szCs w:val="22"/>
          <w:rtl/>
        </w:rPr>
        <w:t>בתנ"כ</w:t>
      </w:r>
      <w:proofErr w:type="spellEnd"/>
      <w:r w:rsidRPr="00E36DCF">
        <w:rPr>
          <w:rFonts w:ascii="Tahoma" w:hAnsi="Tahoma" w:cs="Tahoma"/>
          <w:color w:val="000000"/>
          <w:sz w:val="22"/>
          <w:szCs w:val="22"/>
          <w:rtl/>
        </w:rPr>
        <w:t>). במשך שנים ניתנו תפוחי אדמה לאסירים ולעניים עד שבשנת שבמאה ה-18 החליט מלך פרוסיה (פרידריך הגדול) להעלות את תפוחי האדמה על שולחנו .תפוחי אדמה נחשבים מזון פחמימתי מועדף ובתור גידול נוח יותר מאשר חיטה או שבולת שועל. בארץ מולדתו המקורית (פרו) פיתחו בני האינקה המקומיים זנים רבים של תפוחי אדמה ולהם תכונות מיוחדות. היו זנים המותאמים לקור עז ולחורף קשה, זנים מתוקים יותר, קמחיים יותר, רגישים פחות למחלות ועוד.. הרבה מאוד מהמגוון הגנטי של זני תפוחי האדמה לא הגיע למערב ורק בשנים האחרונות ישנו ניסיון לפתח ולהרבות זנים שונים ובעיקר מגוונים. תפוחי אדמה מרבים ע"י חלוקת פקעת לכמה חתיכות עם "עיניים"  (קודקודי צימוח) והטמנת של חלק באדמה. לרוב זני  תפוחי האדמה אין זרעים. ריבוי תפוחי האדמה נעשה בשיטה של ריבוי וגטטיבי ומשמעותו שצמחי הבת זהים לצמח האם והמגוון הגנטי נמוך מאוד. חלקה קטנה של תפוחי אדמה (כ-2 דונם) יכולה להאכיל משפחה לשנה שלימה ומשום כך נחשב תפוח האדמה לגידול רווחי ומוצלח. התלות בזן עיקרי אחד בעבר הביאה לרעב גדול באירלנד במאה ה-19. בתקופה זו תקפה מחלת הכימשון את צמחי תפוחי האדמה במדינה ומכיוון שכולם היו מזן אחד המחלה פגעה באופן קשה ביבול תפוחי האדמה במדינה והביאה למותם ברעב של מאות אלפי אנשים ולהגירתם של אלפים רבים אחרים (בעיקר לאמריקה).</w:t>
      </w:r>
    </w:p>
    <w:p w14:paraId="34225C84" w14:textId="77777777" w:rsidR="00F35586" w:rsidRPr="00E36DCF" w:rsidRDefault="007739B4" w:rsidP="007739B4">
      <w:pPr>
        <w:pStyle w:val="NormalWeb"/>
        <w:bidi/>
        <w:spacing w:before="0" w:beforeAutospacing="0" w:after="0" w:afterAutospacing="0"/>
        <w:jc w:val="both"/>
        <w:rPr>
          <w:rFonts w:ascii="Tahoma" w:hAnsi="Tahoma" w:cs="Tahoma"/>
          <w:color w:val="000000"/>
          <w:sz w:val="22"/>
          <w:szCs w:val="22"/>
          <w:rtl/>
        </w:rPr>
      </w:pPr>
      <w:r w:rsidRPr="00E36DCF">
        <w:rPr>
          <w:rFonts w:ascii="Tahoma" w:hAnsi="Tahoma" w:cs="Tahoma"/>
          <w:color w:val="000000"/>
          <w:sz w:val="22"/>
          <w:szCs w:val="22"/>
          <w:rtl/>
        </w:rPr>
        <w:t xml:space="preserve">מושג </w:t>
      </w:r>
    </w:p>
    <w:p w14:paraId="3E3882BE" w14:textId="5CF167A7" w:rsidR="007739B4" w:rsidRPr="00E36DCF" w:rsidRDefault="007739B4" w:rsidP="007739B4">
      <w:pPr>
        <w:pStyle w:val="NormalWeb"/>
        <w:bidi/>
        <w:spacing w:before="0" w:beforeAutospacing="0" w:after="0" w:afterAutospacing="0"/>
        <w:jc w:val="both"/>
        <w:rPr>
          <w:rFonts w:ascii="Tahoma" w:hAnsi="Tahoma" w:cs="Tahoma"/>
          <w:sz w:val="22"/>
          <w:szCs w:val="22"/>
          <w:rtl/>
        </w:rPr>
      </w:pPr>
      <w:r w:rsidRPr="00E36DCF">
        <w:rPr>
          <w:rFonts w:ascii="Tahoma" w:hAnsi="Tahoma" w:cs="Tahoma"/>
          <w:color w:val="000000"/>
          <w:sz w:val="22"/>
          <w:szCs w:val="22"/>
          <w:rtl/>
        </w:rPr>
        <w:t>"</w:t>
      </w:r>
      <w:hyperlink r:id="rId10" w:history="1">
        <w:r w:rsidRPr="00E36DCF">
          <w:rPr>
            <w:rStyle w:val="Hyperlink"/>
            <w:rFonts w:ascii="Tahoma" w:hAnsi="Tahoma" w:cs="Tahoma"/>
            <w:color w:val="1155CC"/>
            <w:sz w:val="22"/>
            <w:szCs w:val="22"/>
            <w:rtl/>
          </w:rPr>
          <w:t>מגוון גנטי</w:t>
        </w:r>
      </w:hyperlink>
      <w:r w:rsidRPr="00E36DCF">
        <w:rPr>
          <w:rFonts w:ascii="Tahoma" w:hAnsi="Tahoma" w:cs="Tahoma"/>
          <w:color w:val="000000"/>
          <w:sz w:val="22"/>
          <w:szCs w:val="22"/>
          <w:rtl/>
        </w:rPr>
        <w:t xml:space="preserve"> - </w:t>
      </w:r>
      <w:r w:rsidRPr="00E36DCF">
        <w:rPr>
          <w:rFonts w:ascii="Tahoma" w:hAnsi="Tahoma" w:cs="Tahoma"/>
          <w:color w:val="222222"/>
          <w:sz w:val="22"/>
          <w:szCs w:val="22"/>
          <w:shd w:val="clear" w:color="auto" w:fill="FFFFFF"/>
          <w:rtl/>
        </w:rPr>
        <w:t xml:space="preserve">הוא מדד לשונות הקיימת </w:t>
      </w:r>
      <w:hyperlink r:id="rId11" w:history="1">
        <w:r w:rsidRPr="00E36DCF">
          <w:rPr>
            <w:rStyle w:val="Hyperlink"/>
            <w:rFonts w:ascii="Tahoma" w:hAnsi="Tahoma" w:cs="Tahoma"/>
            <w:color w:val="5A3696"/>
            <w:sz w:val="22"/>
            <w:szCs w:val="22"/>
            <w:shd w:val="clear" w:color="auto" w:fill="FFFFFF"/>
            <w:rtl/>
          </w:rPr>
          <w:t>בחומר התורשתי</w:t>
        </w:r>
      </w:hyperlink>
      <w:r w:rsidRPr="00E36DCF">
        <w:rPr>
          <w:rFonts w:ascii="Tahoma" w:hAnsi="Tahoma" w:cs="Tahoma"/>
          <w:color w:val="222222"/>
          <w:sz w:val="22"/>
          <w:szCs w:val="22"/>
          <w:shd w:val="clear" w:color="auto" w:fill="FFFFFF"/>
          <w:rtl/>
        </w:rPr>
        <w:t xml:space="preserve"> של אורגניזמים המשתייכים לאותה </w:t>
      </w:r>
      <w:hyperlink r:id="rId12" w:history="1">
        <w:r w:rsidRPr="00E36DCF">
          <w:rPr>
            <w:rStyle w:val="Hyperlink"/>
            <w:rFonts w:ascii="Tahoma" w:hAnsi="Tahoma" w:cs="Tahoma"/>
            <w:color w:val="5A3696"/>
            <w:sz w:val="22"/>
            <w:szCs w:val="22"/>
            <w:shd w:val="clear" w:color="auto" w:fill="FFFFFF"/>
            <w:rtl/>
          </w:rPr>
          <w:t>אוכלוסייה</w:t>
        </w:r>
      </w:hyperlink>
      <w:r w:rsidRPr="00E36DCF">
        <w:rPr>
          <w:rFonts w:ascii="Tahoma" w:hAnsi="Tahoma" w:cs="Tahoma"/>
          <w:color w:val="222222"/>
          <w:sz w:val="22"/>
          <w:szCs w:val="22"/>
          <w:shd w:val="clear" w:color="auto" w:fill="FFFFFF"/>
          <w:rtl/>
        </w:rPr>
        <w:t xml:space="preserve"> או לאותו </w:t>
      </w:r>
      <w:hyperlink r:id="rId13" w:history="1">
        <w:r w:rsidRPr="00E36DCF">
          <w:rPr>
            <w:rStyle w:val="Hyperlink"/>
            <w:rFonts w:ascii="Tahoma" w:hAnsi="Tahoma" w:cs="Tahoma"/>
            <w:color w:val="5A3696"/>
            <w:sz w:val="22"/>
            <w:szCs w:val="22"/>
            <w:shd w:val="clear" w:color="auto" w:fill="FFFFFF"/>
            <w:rtl/>
          </w:rPr>
          <w:t>המין</w:t>
        </w:r>
      </w:hyperlink>
      <w:r w:rsidRPr="00E36DCF">
        <w:rPr>
          <w:rFonts w:ascii="Tahoma" w:hAnsi="Tahoma" w:cs="Tahoma"/>
          <w:color w:val="222222"/>
          <w:sz w:val="22"/>
          <w:szCs w:val="22"/>
          <w:shd w:val="clear" w:color="auto" w:fill="FFFFFF"/>
          <w:rtl/>
        </w:rPr>
        <w:t xml:space="preserve">. המגוון הגנטי הוא אחד הגורמים התורמים </w:t>
      </w:r>
      <w:hyperlink r:id="rId14" w:history="1">
        <w:r w:rsidRPr="00E36DCF">
          <w:rPr>
            <w:rStyle w:val="Hyperlink"/>
            <w:rFonts w:ascii="Tahoma" w:hAnsi="Tahoma" w:cs="Tahoma"/>
            <w:color w:val="5A3696"/>
            <w:sz w:val="22"/>
            <w:szCs w:val="22"/>
            <w:shd w:val="clear" w:color="auto" w:fill="FFFFFF"/>
            <w:rtl/>
          </w:rPr>
          <w:t>למגוון הביולוגי</w:t>
        </w:r>
      </w:hyperlink>
      <w:r w:rsidRPr="00E36DCF">
        <w:rPr>
          <w:rFonts w:ascii="Tahoma" w:hAnsi="Tahoma" w:cs="Tahoma"/>
          <w:color w:val="000000"/>
          <w:sz w:val="22"/>
          <w:szCs w:val="22"/>
          <w:rtl/>
        </w:rPr>
        <w:t>." מקור -</w:t>
      </w:r>
      <w:hyperlink r:id="rId15" w:history="1">
        <w:r w:rsidRPr="00E36DCF">
          <w:rPr>
            <w:rStyle w:val="Hyperlink"/>
            <w:rFonts w:ascii="Tahoma" w:hAnsi="Tahoma" w:cs="Tahoma"/>
            <w:color w:val="000000"/>
            <w:sz w:val="22"/>
            <w:szCs w:val="22"/>
            <w:rtl/>
          </w:rPr>
          <w:t xml:space="preserve"> </w:t>
        </w:r>
        <w:r w:rsidRPr="00E36DCF">
          <w:rPr>
            <w:rStyle w:val="Hyperlink"/>
            <w:rFonts w:ascii="Tahoma" w:hAnsi="Tahoma" w:cs="Tahoma"/>
            <w:color w:val="1155CC"/>
            <w:sz w:val="22"/>
            <w:szCs w:val="22"/>
            <w:rtl/>
          </w:rPr>
          <w:t>ויקיפדיה</w:t>
        </w:r>
      </w:hyperlink>
      <w:r w:rsidRPr="00E36DCF">
        <w:rPr>
          <w:rFonts w:ascii="Tahoma" w:hAnsi="Tahoma" w:cs="Tahoma"/>
          <w:color w:val="000000"/>
          <w:sz w:val="22"/>
          <w:szCs w:val="22"/>
          <w:rtl/>
        </w:rPr>
        <w:t>.</w:t>
      </w:r>
    </w:p>
    <w:p w14:paraId="18FC7869" w14:textId="1DAEB313" w:rsidR="007739B4" w:rsidRPr="00E36DCF" w:rsidRDefault="007739B4" w:rsidP="007739B4">
      <w:pPr>
        <w:pStyle w:val="NormalWeb"/>
        <w:bidi/>
        <w:spacing w:before="0" w:beforeAutospacing="0" w:after="0" w:afterAutospacing="0"/>
        <w:jc w:val="both"/>
        <w:rPr>
          <w:rFonts w:ascii="Tahoma" w:hAnsi="Tahoma" w:cs="Tahoma"/>
          <w:sz w:val="22"/>
          <w:szCs w:val="22"/>
          <w:rtl/>
        </w:rPr>
      </w:pPr>
      <w:r w:rsidRPr="00E36DCF">
        <w:rPr>
          <w:rFonts w:ascii="Tahoma" w:hAnsi="Tahoma" w:cs="Tahoma"/>
          <w:color w:val="000000"/>
          <w:sz w:val="22"/>
          <w:szCs w:val="22"/>
          <w:rtl/>
        </w:rPr>
        <w:t>"</w:t>
      </w:r>
      <w:hyperlink r:id="rId16" w:history="1">
        <w:r w:rsidRPr="00E36DCF">
          <w:rPr>
            <w:rStyle w:val="Hyperlink"/>
            <w:rFonts w:ascii="Tahoma" w:hAnsi="Tahoma" w:cs="Tahoma"/>
            <w:color w:val="1155CC"/>
            <w:sz w:val="22"/>
            <w:szCs w:val="22"/>
            <w:rtl/>
          </w:rPr>
          <w:t>מגוון ביולוגי</w:t>
        </w:r>
      </w:hyperlink>
      <w:r w:rsidRPr="00E36DCF">
        <w:rPr>
          <w:rFonts w:ascii="Tahoma" w:hAnsi="Tahoma" w:cs="Tahoma"/>
          <w:color w:val="000000"/>
          <w:sz w:val="22"/>
          <w:szCs w:val="22"/>
          <w:rtl/>
        </w:rPr>
        <w:t xml:space="preserve">- </w:t>
      </w:r>
      <w:r w:rsidRPr="00E36DCF">
        <w:rPr>
          <w:rFonts w:ascii="Tahoma" w:hAnsi="Tahoma" w:cs="Tahoma"/>
          <w:color w:val="222222"/>
          <w:sz w:val="22"/>
          <w:szCs w:val="22"/>
          <w:shd w:val="clear" w:color="auto" w:fill="FFFFFF"/>
          <w:rtl/>
        </w:rPr>
        <w:t xml:space="preserve">כיום משתמשים במונח "מגוון ביולוגי" על מנת לתאר את השונות בטבע הבאה לידי ביטוי בכל רמות הארגון הביולוגיות - המגוון הגנטי (שונות גנטית) בתוך כל מין, מגוון </w:t>
      </w:r>
      <w:hyperlink r:id="rId17" w:history="1">
        <w:r w:rsidRPr="00E36DCF">
          <w:rPr>
            <w:rStyle w:val="Hyperlink"/>
            <w:rFonts w:ascii="Tahoma" w:hAnsi="Tahoma" w:cs="Tahoma"/>
            <w:color w:val="5A3696"/>
            <w:sz w:val="22"/>
            <w:szCs w:val="22"/>
            <w:shd w:val="clear" w:color="auto" w:fill="FFFFFF"/>
            <w:rtl/>
          </w:rPr>
          <w:t>מינים</w:t>
        </w:r>
      </w:hyperlink>
      <w:r w:rsidRPr="00E36DCF">
        <w:rPr>
          <w:rFonts w:ascii="Tahoma" w:hAnsi="Tahoma" w:cs="Tahoma"/>
          <w:color w:val="222222"/>
          <w:sz w:val="22"/>
          <w:szCs w:val="22"/>
          <w:shd w:val="clear" w:color="auto" w:fill="FFFFFF"/>
          <w:rtl/>
        </w:rPr>
        <w:t xml:space="preserve"> (שונות בין מינים) ומגוון המערכות האקולוגיות."</w:t>
      </w:r>
      <w:r w:rsidRPr="00E36DCF">
        <w:rPr>
          <w:rFonts w:ascii="Tahoma" w:hAnsi="Tahoma" w:cs="Tahoma"/>
          <w:color w:val="000000"/>
          <w:sz w:val="22"/>
          <w:szCs w:val="22"/>
          <w:rtl/>
        </w:rPr>
        <w:t xml:space="preserve"> מקור-</w:t>
      </w:r>
      <w:hyperlink r:id="rId18" w:history="1">
        <w:r w:rsidRPr="00E36DCF">
          <w:rPr>
            <w:rStyle w:val="Hyperlink"/>
            <w:rFonts w:ascii="Tahoma" w:hAnsi="Tahoma" w:cs="Tahoma"/>
            <w:color w:val="000000"/>
            <w:sz w:val="22"/>
            <w:szCs w:val="22"/>
            <w:rtl/>
          </w:rPr>
          <w:t xml:space="preserve"> </w:t>
        </w:r>
        <w:r w:rsidRPr="00E36DCF">
          <w:rPr>
            <w:rStyle w:val="Hyperlink"/>
            <w:rFonts w:ascii="Tahoma" w:hAnsi="Tahoma" w:cs="Tahoma"/>
            <w:color w:val="1155CC"/>
            <w:sz w:val="22"/>
            <w:szCs w:val="22"/>
            <w:rtl/>
          </w:rPr>
          <w:t>ויקיפדיה</w:t>
        </w:r>
      </w:hyperlink>
    </w:p>
    <w:p w14:paraId="14972F34" w14:textId="6DAE1967" w:rsidR="007739B4" w:rsidRPr="00E36DCF" w:rsidRDefault="007739B4" w:rsidP="00EC2919">
      <w:pPr>
        <w:spacing w:line="360" w:lineRule="auto"/>
        <w:jc w:val="both"/>
        <w:rPr>
          <w:rFonts w:ascii="Tahoma" w:hAnsi="Tahoma" w:cs="Tahoma"/>
          <w:color w:val="FF0000"/>
          <w:rtl/>
        </w:rPr>
      </w:pPr>
      <w:r w:rsidRPr="00E36DCF">
        <w:rPr>
          <w:rFonts w:ascii="Tahoma" w:hAnsi="Tahoma" w:cs="Tahoma"/>
          <w:color w:val="FF0000"/>
          <w:rtl/>
        </w:rPr>
        <w:t xml:space="preserve">להרחבה : </w:t>
      </w:r>
      <w:hyperlink r:id="rId19" w:history="1">
        <w:r w:rsidRPr="00E36DCF">
          <w:rPr>
            <w:rStyle w:val="Hyperlink"/>
            <w:rFonts w:ascii="Tahoma" w:hAnsi="Tahoma" w:cs="Tahoma"/>
            <w:rtl/>
          </w:rPr>
          <w:t>1</w:t>
        </w:r>
      </w:hyperlink>
    </w:p>
    <w:p w14:paraId="4B1179FB" w14:textId="72729236" w:rsidR="007739B4" w:rsidRPr="00E36DCF" w:rsidRDefault="007739B4" w:rsidP="00F36BC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FF0000"/>
          <w:rtl/>
        </w:rPr>
      </w:pPr>
      <w:r w:rsidRPr="00E36DCF">
        <w:rPr>
          <w:rFonts w:ascii="Tahoma" w:hAnsi="Tahoma" w:cs="Tahoma"/>
          <w:color w:val="FF0000"/>
          <w:rtl/>
        </w:rPr>
        <w:t>בואו נתנסה:</w:t>
      </w:r>
    </w:p>
    <w:p w14:paraId="76EADB46" w14:textId="6F7209C7" w:rsidR="00F540A4" w:rsidRPr="00E36DCF" w:rsidRDefault="00F540A4" w:rsidP="00F36BC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כמות העמילן בתפוח האדמה משפיע</w:t>
      </w:r>
      <w:r w:rsidR="00F35586" w:rsidRPr="00E36DCF">
        <w:rPr>
          <w:rFonts w:ascii="Tahoma" w:hAnsi="Tahoma" w:cs="Tahoma"/>
          <w:rtl/>
        </w:rPr>
        <w:t>ה</w:t>
      </w:r>
      <w:r w:rsidRPr="00E36DCF">
        <w:rPr>
          <w:rFonts w:ascii="Tahoma" w:hAnsi="Tahoma" w:cs="Tahoma"/>
          <w:rtl/>
        </w:rPr>
        <w:t xml:space="preserve"> על השימוש שניתן יהיה לעשות בו בבישול.</w:t>
      </w:r>
    </w:p>
    <w:p w14:paraId="30601742" w14:textId="553298A1" w:rsidR="007739B4" w:rsidRPr="00E36DCF" w:rsidRDefault="00F540A4" w:rsidP="00F36BC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 xml:space="preserve">קנו בחנות </w:t>
      </w:r>
      <w:proofErr w:type="spellStart"/>
      <w:r w:rsidRPr="00E36DCF">
        <w:rPr>
          <w:rFonts w:ascii="Tahoma" w:hAnsi="Tahoma" w:cs="Tahoma"/>
          <w:rtl/>
        </w:rPr>
        <w:t>תפוא</w:t>
      </w:r>
      <w:proofErr w:type="spellEnd"/>
      <w:r w:rsidRPr="00E36DCF">
        <w:rPr>
          <w:rFonts w:ascii="Tahoma" w:hAnsi="Tahoma" w:cs="Tahoma"/>
          <w:rtl/>
        </w:rPr>
        <w:t xml:space="preserve"> מזנים שונים (כאלה שמתאימים לאפיה כאלה שמתאימים לבישול וכד'). נחוצים לכם שני </w:t>
      </w:r>
      <w:r w:rsidR="00F35586" w:rsidRPr="00E36DCF">
        <w:rPr>
          <w:rFonts w:ascii="Tahoma" w:hAnsi="Tahoma" w:cs="Tahoma"/>
          <w:rtl/>
        </w:rPr>
        <w:t>תפודים</w:t>
      </w:r>
      <w:r w:rsidRPr="00E36DCF">
        <w:rPr>
          <w:rFonts w:ascii="Tahoma" w:hAnsi="Tahoma" w:cs="Tahoma"/>
          <w:rtl/>
        </w:rPr>
        <w:t xml:space="preserve"> מכל זן.</w:t>
      </w:r>
    </w:p>
    <w:p w14:paraId="445A320D" w14:textId="0B5EBDF0" w:rsidR="00242D74" w:rsidRPr="00E36DCF" w:rsidRDefault="00F540A4" w:rsidP="00F36BC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 xml:space="preserve">שימו תפוח אדמה אחד מכל זן בסיר ובשלו אותם (שימו את </w:t>
      </w:r>
      <w:proofErr w:type="spellStart"/>
      <w:r w:rsidRPr="00E36DCF">
        <w:rPr>
          <w:rFonts w:ascii="Tahoma" w:hAnsi="Tahoma" w:cs="Tahoma"/>
          <w:rtl/>
        </w:rPr>
        <w:t>תפוא</w:t>
      </w:r>
      <w:proofErr w:type="spellEnd"/>
      <w:r w:rsidRPr="00E36DCF">
        <w:rPr>
          <w:rFonts w:ascii="Tahoma" w:hAnsi="Tahoma" w:cs="Tahoma"/>
          <w:rtl/>
        </w:rPr>
        <w:t xml:space="preserve"> בסיר עם מים שיכסו אותו אין צורך לקלף). </w:t>
      </w:r>
      <w:proofErr w:type="spellStart"/>
      <w:r w:rsidRPr="00E36DCF">
        <w:rPr>
          <w:rFonts w:ascii="Tahoma" w:hAnsi="Tahoma" w:cs="Tahoma"/>
          <w:rtl/>
        </w:rPr>
        <w:t>בידקו</w:t>
      </w:r>
      <w:proofErr w:type="spellEnd"/>
      <w:r w:rsidRPr="00E36DCF">
        <w:rPr>
          <w:rFonts w:ascii="Tahoma" w:hAnsi="Tahoma" w:cs="Tahoma"/>
          <w:rtl/>
        </w:rPr>
        <w:t xml:space="preserve"> כמה זמן לוקח לתפוד להפוך לרך (שניתן לתקוע בו מזלג בקלות). לאחר שתפוחי האדמה מוכנים </w:t>
      </w:r>
      <w:proofErr w:type="spellStart"/>
      <w:r w:rsidRPr="00E36DCF">
        <w:rPr>
          <w:rFonts w:ascii="Tahoma" w:hAnsi="Tahoma" w:cs="Tahoma"/>
          <w:rtl/>
        </w:rPr>
        <w:t>בידקו</w:t>
      </w:r>
      <w:proofErr w:type="spellEnd"/>
      <w:r w:rsidRPr="00E36DCF">
        <w:rPr>
          <w:rFonts w:ascii="Tahoma" w:hAnsi="Tahoma" w:cs="Tahoma"/>
          <w:rtl/>
        </w:rPr>
        <w:t xml:space="preserve"> האם ניתן לקלפם בקלות ומה המרקם שלהם באכילה (למשל האם ניתן לחתוך אותם לרבעים בקלות לחתיכות יפות? האם ניתן לפורר אותם עם מזלג וכו') ציינו את ההבדלים בין הזנים השונים.</w:t>
      </w:r>
    </w:p>
    <w:p w14:paraId="4CA955B0" w14:textId="54C6C002" w:rsidR="00F540A4" w:rsidRPr="00E36DCF" w:rsidRDefault="00F540A4" w:rsidP="00F36BC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lastRenderedPageBreak/>
        <w:t xml:space="preserve">מדידת עמילן: קלפו את תפוח האדמה שנותר מכל זן, גררו </w:t>
      </w:r>
      <w:proofErr w:type="spellStart"/>
      <w:r w:rsidRPr="00E36DCF">
        <w:rPr>
          <w:rFonts w:ascii="Tahoma" w:hAnsi="Tahoma" w:cs="Tahoma"/>
          <w:rtl/>
        </w:rPr>
        <w:t>בפומפיה</w:t>
      </w:r>
      <w:proofErr w:type="spellEnd"/>
      <w:r w:rsidRPr="00E36DCF">
        <w:rPr>
          <w:rFonts w:ascii="Tahoma" w:hAnsi="Tahoma" w:cs="Tahoma"/>
          <w:rtl/>
        </w:rPr>
        <w:t xml:space="preserve"> כל תפוד בנפרד לכלי משלו. שיקלו 50 גר' מהתערובת וסננו אותה על ידי הנחתה במשפך ובו גזה בארבע שכבות. </w:t>
      </w:r>
      <w:proofErr w:type="spellStart"/>
      <w:r w:rsidRPr="00E36DCF">
        <w:rPr>
          <w:rFonts w:ascii="Tahoma" w:hAnsi="Tahoma" w:cs="Tahoma"/>
          <w:rtl/>
        </w:rPr>
        <w:t>איספו</w:t>
      </w:r>
      <w:proofErr w:type="spellEnd"/>
      <w:r w:rsidRPr="00E36DCF">
        <w:rPr>
          <w:rFonts w:ascii="Tahoma" w:hAnsi="Tahoma" w:cs="Tahoma"/>
          <w:rtl/>
        </w:rPr>
        <w:t xml:space="preserve"> את הנוזל שהצטבר במסורה ערבבו היטב ושאבו במזרק 0.5 מ"ל. שימו כדור פלסטלינה בקצה המזרק והניחו במעמד למספר דקות. העמילן בתסנין יצטבר בצורת משקע לבן בקרקעית המזרק. השוו בין כמויות העמילן שבזנים השונים והסיקו מסקנות על הקשר שבין כמות העמילן לאופי השימוש בזן התפוד.</w:t>
      </w:r>
    </w:p>
    <w:p w14:paraId="1FA0CF91" w14:textId="6EC2DB0B" w:rsidR="005D16A8" w:rsidRPr="00E36DCF" w:rsidRDefault="005D16A8" w:rsidP="00EC2919">
      <w:pPr>
        <w:spacing w:line="360" w:lineRule="auto"/>
        <w:jc w:val="both"/>
        <w:rPr>
          <w:rFonts w:ascii="Tahoma" w:hAnsi="Tahoma" w:cs="Tahoma"/>
          <w:color w:val="FF0000"/>
          <w:rtl/>
        </w:rPr>
      </w:pPr>
      <w:r w:rsidRPr="00E36DCF">
        <w:rPr>
          <w:rFonts w:ascii="Tahoma" w:hAnsi="Tahoma" w:cs="Tahoma"/>
          <w:color w:val="FF0000"/>
          <w:rtl/>
        </w:rPr>
        <w:t>ביות בע"ח : הכלב, הצאן הבקר הסוס</w:t>
      </w:r>
    </w:p>
    <w:p w14:paraId="7747B2FB" w14:textId="77777777" w:rsidR="002F0140" w:rsidRPr="00E36DCF" w:rsidRDefault="002F0140" w:rsidP="0079062A">
      <w:pPr>
        <w:spacing w:line="360" w:lineRule="auto"/>
        <w:jc w:val="both"/>
        <w:rPr>
          <w:rFonts w:ascii="Tahoma" w:hAnsi="Tahoma" w:cs="Tahoma"/>
          <w:rtl/>
        </w:rPr>
      </w:pPr>
      <w:r w:rsidRPr="00E36DCF">
        <w:rPr>
          <w:rFonts w:ascii="Tahoma" w:hAnsi="Tahoma" w:cs="Tahoma"/>
          <w:rtl/>
        </w:rPr>
        <w:t xml:space="preserve">ביות או לא ביות - הכללים של </w:t>
      </w:r>
      <w:proofErr w:type="spellStart"/>
      <w:r w:rsidRPr="00E36DCF">
        <w:rPr>
          <w:rFonts w:ascii="Tahoma" w:hAnsi="Tahoma" w:cs="Tahoma"/>
          <w:rtl/>
        </w:rPr>
        <w:t>ג'ארד</w:t>
      </w:r>
      <w:proofErr w:type="spellEnd"/>
      <w:r w:rsidRPr="00E36DCF">
        <w:rPr>
          <w:rFonts w:ascii="Tahoma" w:hAnsi="Tahoma" w:cs="Tahoma"/>
          <w:rtl/>
        </w:rPr>
        <w:t xml:space="preserve"> </w:t>
      </w:r>
      <w:proofErr w:type="spellStart"/>
      <w:r w:rsidRPr="00E36DCF">
        <w:rPr>
          <w:rFonts w:ascii="Tahoma" w:hAnsi="Tahoma" w:cs="Tahoma"/>
          <w:rtl/>
        </w:rPr>
        <w:t>דיימונד</w:t>
      </w:r>
      <w:proofErr w:type="spellEnd"/>
    </w:p>
    <w:p w14:paraId="14AA4810" w14:textId="77777777" w:rsidR="002F0140" w:rsidRPr="00E36DCF" w:rsidRDefault="002F0140" w:rsidP="0079062A">
      <w:pPr>
        <w:spacing w:line="360" w:lineRule="auto"/>
        <w:jc w:val="both"/>
        <w:rPr>
          <w:rFonts w:ascii="Tahoma" w:hAnsi="Tahoma" w:cs="Tahoma"/>
          <w:rtl/>
        </w:rPr>
      </w:pPr>
      <w:proofErr w:type="spellStart"/>
      <w:r w:rsidRPr="00E36DCF">
        <w:rPr>
          <w:rFonts w:ascii="Tahoma" w:hAnsi="Tahoma" w:cs="Tahoma"/>
          <w:rtl/>
        </w:rPr>
        <w:t>ג'ארד</w:t>
      </w:r>
      <w:proofErr w:type="spellEnd"/>
      <w:r w:rsidRPr="00E36DCF">
        <w:rPr>
          <w:rFonts w:ascii="Tahoma" w:hAnsi="Tahoma" w:cs="Tahoma"/>
          <w:rtl/>
        </w:rPr>
        <w:t xml:space="preserve"> </w:t>
      </w:r>
      <w:proofErr w:type="spellStart"/>
      <w:r w:rsidRPr="00E36DCF">
        <w:rPr>
          <w:rFonts w:ascii="Tahoma" w:hAnsi="Tahoma" w:cs="Tahoma"/>
          <w:rtl/>
        </w:rPr>
        <w:t>דיימונד</w:t>
      </w:r>
      <w:proofErr w:type="spellEnd"/>
      <w:r w:rsidRPr="00E36DCF">
        <w:rPr>
          <w:rFonts w:ascii="Tahoma" w:hAnsi="Tahoma" w:cs="Tahoma"/>
          <w:rtl/>
        </w:rPr>
        <w:t xml:space="preserve"> בספרו רובים, חיידקים ופלדה, מתאר שישה קריטריונים לביות. על פי התיאוריה שלו, רק התאמה לכל ששת הקריטריונים מאפשרת ביות של בעל החיים, ולכן מתוך המגוון הרב של בעלי חיים בטבע, רק מעטים מאד ניתנים לביות.</w:t>
      </w:r>
    </w:p>
    <w:p w14:paraId="639B5179"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תזונה גמישה –</w:t>
      </w:r>
      <w:r w:rsidRPr="00E36DCF">
        <w:rPr>
          <w:rFonts w:ascii="Tahoma" w:hAnsi="Tahoma" w:cs="Tahoma"/>
          <w:rtl/>
        </w:rPr>
        <w:t xml:space="preserve"> פשוט יותר ל גדל בעלי חיים שניזונים ממגוון של מזונות. אוכלי עשב מתאימים לביות אם הם ניזונים מסוגים שונים של עשבים נפוצים. טורפים שבויתו יכולים לאכול מגוון של בעלי-חיים החיים בסמיכות לאדם. </w:t>
      </w:r>
    </w:p>
    <w:p w14:paraId="5891699E"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התבגרות מהירה -</w:t>
      </w:r>
      <w:r w:rsidRPr="00E36DCF">
        <w:rPr>
          <w:rFonts w:ascii="Tahoma" w:hAnsi="Tahoma" w:cs="Tahoma"/>
          <w:rtl/>
        </w:rPr>
        <w:t xml:space="preserve"> בגרות מינית מהירה ומשך היריון קצר, מאפשרת לבני האדם התערבות ברבייה והשבחת גזע. </w:t>
      </w:r>
    </w:p>
    <w:p w14:paraId="5D8DCA5B"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אפשרות לרבייה בשביה -</w:t>
      </w:r>
      <w:r w:rsidRPr="00E36DCF">
        <w:rPr>
          <w:rFonts w:ascii="Tahoma" w:hAnsi="Tahoma" w:cs="Tahoma"/>
          <w:rtl/>
        </w:rPr>
        <w:t xml:space="preserve"> יצורים שאינם מוכנים להזדווג ולהתרבות בשביה אינם מתאימים לביות.</w:t>
      </w:r>
    </w:p>
    <w:p w14:paraId="2398FDD8"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מזג נוח -</w:t>
      </w:r>
      <w:r w:rsidRPr="00E36DCF">
        <w:rPr>
          <w:rFonts w:ascii="Tahoma" w:hAnsi="Tahoma" w:cs="Tahoma"/>
          <w:rtl/>
        </w:rPr>
        <w:t xml:space="preserve"> בעלי חיים שאפיים תוקפני או חששני במיוחד אינם מתאימים לביות. </w:t>
      </w:r>
    </w:p>
    <w:p w14:paraId="3F4F19D1"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היררכיה חברתית ניתנת לשינוי –</w:t>
      </w:r>
      <w:r w:rsidRPr="00E36DCF">
        <w:rPr>
          <w:rFonts w:ascii="Tahoma" w:hAnsi="Tahoma" w:cs="Tahoma"/>
          <w:rtl/>
        </w:rPr>
        <w:t xml:space="preserve"> לרוב בעלי חיים חברתיים שקשורים זה לזה בקשרי שליטה, ויכולים לראות בבן אדם את החוליה הגבוהה ביותר בשרשרת השליטה, כלומר בן אדם ממלא את תפקיד ה"מנהיג" במקום אחד הפרטים בלהקה או בעדר.</w:t>
      </w:r>
    </w:p>
    <w:p w14:paraId="589E324D" w14:textId="77777777" w:rsidR="002F0140" w:rsidRPr="00E36DCF" w:rsidRDefault="002F0140" w:rsidP="0079062A">
      <w:pPr>
        <w:spacing w:line="360" w:lineRule="auto"/>
        <w:jc w:val="both"/>
        <w:rPr>
          <w:rFonts w:ascii="Tahoma" w:hAnsi="Tahoma" w:cs="Tahoma"/>
          <w:rtl/>
        </w:rPr>
      </w:pPr>
      <w:r w:rsidRPr="00E36DCF">
        <w:rPr>
          <w:rFonts w:ascii="Tahoma" w:hAnsi="Tahoma" w:cs="Tahoma"/>
          <w:b/>
          <w:bCs/>
          <w:rtl/>
        </w:rPr>
        <w:t>* אינסטינקט עדר -</w:t>
      </w:r>
      <w:r w:rsidRPr="00E36DCF">
        <w:rPr>
          <w:rFonts w:ascii="Tahoma" w:hAnsi="Tahoma" w:cs="Tahoma"/>
          <w:rtl/>
        </w:rPr>
        <w:t xml:space="preserve"> בעלי חיים שחיים בלהקות גדולות או בעדרים. קל לכנס אותם במקום סגור, והם בדרך כלל אינם נרתעים מהצפיפות.</w:t>
      </w:r>
    </w:p>
    <w:p w14:paraId="47FCA9D6" w14:textId="77777777" w:rsidR="002F0140" w:rsidRPr="00E36DCF" w:rsidRDefault="002F0140" w:rsidP="0079062A">
      <w:pPr>
        <w:spacing w:line="360" w:lineRule="auto"/>
        <w:jc w:val="both"/>
        <w:rPr>
          <w:rFonts w:ascii="Tahoma" w:hAnsi="Tahoma" w:cs="Tahoma"/>
          <w:rtl/>
        </w:rPr>
      </w:pPr>
    </w:p>
    <w:p w14:paraId="430C45DE" w14:textId="77777777" w:rsidR="002F0140" w:rsidRPr="00E36DCF" w:rsidRDefault="00F010DB"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לפניכ</w:t>
      </w:r>
      <w:r w:rsidR="002F0140" w:rsidRPr="00E36DCF">
        <w:rPr>
          <w:rFonts w:ascii="Tahoma" w:hAnsi="Tahoma" w:cs="Tahoma"/>
          <w:rtl/>
        </w:rPr>
        <w:t xml:space="preserve">ם רשימה של בעלי חיים ציינו על כל אחד האם הוא מתאים או לא לביות ונמקו את בחירתכם (רצוי להיעזר בששת הכללים של </w:t>
      </w:r>
      <w:proofErr w:type="spellStart"/>
      <w:r w:rsidR="002F0140" w:rsidRPr="00E36DCF">
        <w:rPr>
          <w:rFonts w:ascii="Tahoma" w:hAnsi="Tahoma" w:cs="Tahoma"/>
          <w:rtl/>
        </w:rPr>
        <w:t>ג'ארד</w:t>
      </w:r>
      <w:proofErr w:type="spellEnd"/>
      <w:r w:rsidR="002F0140" w:rsidRPr="00E36DCF">
        <w:rPr>
          <w:rFonts w:ascii="Tahoma" w:hAnsi="Tahoma" w:cs="Tahoma"/>
          <w:rtl/>
        </w:rPr>
        <w:t xml:space="preserve"> </w:t>
      </w:r>
      <w:proofErr w:type="spellStart"/>
      <w:r w:rsidR="002F0140" w:rsidRPr="00E36DCF">
        <w:rPr>
          <w:rFonts w:ascii="Tahoma" w:hAnsi="Tahoma" w:cs="Tahoma"/>
          <w:rtl/>
        </w:rPr>
        <w:t>דיימונד</w:t>
      </w:r>
      <w:proofErr w:type="spellEnd"/>
      <w:r w:rsidR="002F0140" w:rsidRPr="00E36DCF">
        <w:rPr>
          <w:rFonts w:ascii="Tahoma" w:hAnsi="Tahoma" w:cs="Tahoma"/>
          <w:rtl/>
        </w:rPr>
        <w:t xml:space="preserve"> ) :</w:t>
      </w:r>
    </w:p>
    <w:p w14:paraId="48E1284B" w14:textId="77777777" w:rsidR="002F0140" w:rsidRPr="00E36DCF" w:rsidRDefault="00F010DB" w:rsidP="0079062A">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ברדלס, זברה, פנדה, תאו, שועל, דרור, ברכיה, אייל צפון</w:t>
      </w:r>
    </w:p>
    <w:p w14:paraId="66FA7C8A" w14:textId="12E19D1A" w:rsidR="00F36BCF" w:rsidRPr="00E36DCF" w:rsidRDefault="00F36BCF" w:rsidP="00F36BCF">
      <w:pPr>
        <w:spacing w:line="360" w:lineRule="auto"/>
        <w:jc w:val="both"/>
        <w:rPr>
          <w:rFonts w:ascii="Tahoma" w:hAnsi="Tahoma" w:cs="Tahoma"/>
          <w:color w:val="FF0000"/>
          <w:rtl/>
        </w:rPr>
      </w:pPr>
      <w:r w:rsidRPr="00E36DCF">
        <w:rPr>
          <w:rFonts w:ascii="Tahoma" w:hAnsi="Tahoma" w:cs="Tahoma"/>
          <w:color w:val="FF0000"/>
          <w:rtl/>
        </w:rPr>
        <w:t>ביות הכלב:</w:t>
      </w:r>
    </w:p>
    <w:p w14:paraId="7454ACDC" w14:textId="277649AB" w:rsidR="00F36BCF" w:rsidRPr="00E36DCF" w:rsidRDefault="00F36BCF" w:rsidP="00F36BCF">
      <w:pPr>
        <w:spacing w:line="360" w:lineRule="auto"/>
        <w:jc w:val="both"/>
        <w:rPr>
          <w:rFonts w:ascii="Tahoma" w:hAnsi="Tahoma" w:cs="Tahoma"/>
          <w:rtl/>
        </w:rPr>
      </w:pPr>
      <w:r w:rsidRPr="00E36DCF">
        <w:rPr>
          <w:rFonts w:ascii="Tahoma" w:hAnsi="Tahoma" w:cs="Tahoma"/>
          <w:rtl/>
        </w:rPr>
        <w:lastRenderedPageBreak/>
        <w:t>הכלב בוית לפני כ-9000 שנה ככל הנראה מהזאב. החוקרים חלוקים ביניהם באשר לתהליך בו התרחש שינוי זה.</w:t>
      </w:r>
    </w:p>
    <w:p w14:paraId="7FF4DF7D" w14:textId="6F81278C" w:rsidR="00F36BCF" w:rsidRPr="00E36DCF" w:rsidRDefault="00F36BCF" w:rsidP="00F36BCF">
      <w:pPr>
        <w:spacing w:line="360" w:lineRule="auto"/>
        <w:jc w:val="both"/>
        <w:rPr>
          <w:rFonts w:ascii="Tahoma" w:hAnsi="Tahoma" w:cs="Tahoma"/>
          <w:rtl/>
        </w:rPr>
      </w:pPr>
      <w:r w:rsidRPr="00E36DCF">
        <w:rPr>
          <w:rFonts w:ascii="Tahoma" w:hAnsi="Tahoma" w:cs="Tahoma"/>
          <w:rtl/>
        </w:rPr>
        <w:t xml:space="preserve">השערה 1 – בני אדם יצאו לציד. במהלך מסע הציד הם נתקלו בשאבה והרגו אותה ואז מצאו את הגורים. את הגורים הביאו חזרה למערה וגידלו אותם. הגורים שכעת היו מוחתמים (חשבו שהאדם הוא </w:t>
      </w:r>
      <w:proofErr w:type="spellStart"/>
      <w:r w:rsidRPr="00E36DCF">
        <w:rPr>
          <w:rFonts w:ascii="Tahoma" w:hAnsi="Tahoma" w:cs="Tahoma"/>
          <w:rtl/>
        </w:rPr>
        <w:t>האמא</w:t>
      </w:r>
      <w:proofErr w:type="spellEnd"/>
      <w:r w:rsidRPr="00E36DCF">
        <w:rPr>
          <w:rFonts w:ascii="Tahoma" w:hAnsi="Tahoma" w:cs="Tahoma"/>
          <w:rtl/>
        </w:rPr>
        <w:t xml:space="preserve"> שלהם) נשארו בקרבת בני האדם. הפרטים שהיו </w:t>
      </w:r>
      <w:proofErr w:type="spellStart"/>
      <w:r w:rsidRPr="00E36DCF">
        <w:rPr>
          <w:rFonts w:ascii="Tahoma" w:hAnsi="Tahoma" w:cs="Tahoma"/>
          <w:rtl/>
        </w:rPr>
        <w:t>אגרסיבים</w:t>
      </w:r>
      <w:proofErr w:type="spellEnd"/>
      <w:r w:rsidRPr="00E36DCF">
        <w:rPr>
          <w:rFonts w:ascii="Tahoma" w:hAnsi="Tahoma" w:cs="Tahoma"/>
          <w:rtl/>
        </w:rPr>
        <w:t xml:space="preserve"> מדי שולחו חזרה לטבע ואילו אלו </w:t>
      </w:r>
      <w:proofErr w:type="spellStart"/>
      <w:r w:rsidRPr="00E36DCF">
        <w:rPr>
          <w:rFonts w:ascii="Tahoma" w:hAnsi="Tahoma" w:cs="Tahoma"/>
          <w:rtl/>
        </w:rPr>
        <w:t>שהאימו</w:t>
      </w:r>
      <w:proofErr w:type="spellEnd"/>
      <w:r w:rsidRPr="00E36DCF">
        <w:rPr>
          <w:rFonts w:ascii="Tahoma" w:hAnsi="Tahoma" w:cs="Tahoma"/>
          <w:rtl/>
        </w:rPr>
        <w:t xml:space="preserve"> באופיים לחיים בשיתוף עם אנשים התחילו ללוות אותם במהלך היום. בשלב מסוים התחילו </w:t>
      </w:r>
      <w:proofErr w:type="spellStart"/>
      <w:r w:rsidRPr="00E36DCF">
        <w:rPr>
          <w:rFonts w:ascii="Tahoma" w:hAnsi="Tahoma" w:cs="Tahoma"/>
          <w:rtl/>
        </w:rPr>
        <w:t>ללוותם</w:t>
      </w:r>
      <w:proofErr w:type="spellEnd"/>
      <w:r w:rsidRPr="00E36DCF">
        <w:rPr>
          <w:rFonts w:ascii="Tahoma" w:hAnsi="Tahoma" w:cs="Tahoma"/>
          <w:rtl/>
        </w:rPr>
        <w:t xml:space="preserve"> בעת הציד ולסייע לציידים באיתור הטרף בהריגתו ובהבאתו אל הציידים. הכלבים ניזונו משאריות של בני האדם. במהלך הדורות השביח האדם את זני הכלבים בהתאם למשימות שרצה שהם יבצעו.</w:t>
      </w:r>
    </w:p>
    <w:p w14:paraId="48D719A0" w14:textId="1AD8FDF8" w:rsidR="00F36BCF" w:rsidRPr="00E36DCF" w:rsidRDefault="00F36BCF" w:rsidP="00F36BCF">
      <w:pPr>
        <w:spacing w:line="360" w:lineRule="auto"/>
        <w:jc w:val="both"/>
        <w:rPr>
          <w:rFonts w:ascii="Tahoma" w:hAnsi="Tahoma" w:cs="Tahoma"/>
          <w:rtl/>
        </w:rPr>
      </w:pPr>
      <w:r w:rsidRPr="00E36DCF">
        <w:rPr>
          <w:rFonts w:ascii="Tahoma" w:hAnsi="Tahoma" w:cs="Tahoma"/>
          <w:rtl/>
        </w:rPr>
        <w:t xml:space="preserve">השערה 2- מכיוון שתינוקות אנושיים הם כבדים יחסית וחסרי ישע (זקוקים לטיפול והאכלה במשך זמן רב)ומכיוון שאימהות אנושיות ילדו פעמים רבות את ילדם הבא עוד בטרם היה ילדן הקודם </w:t>
      </w:r>
      <w:proofErr w:type="spellStart"/>
      <w:r w:rsidRPr="00E36DCF">
        <w:rPr>
          <w:rFonts w:ascii="Tahoma" w:hAnsi="Tahoma" w:cs="Tahoma"/>
          <w:rtl/>
        </w:rPr>
        <w:t>עצמיאי</w:t>
      </w:r>
      <w:proofErr w:type="spellEnd"/>
      <w:r w:rsidRPr="00E36DCF">
        <w:rPr>
          <w:rFonts w:ascii="Tahoma" w:hAnsi="Tahoma" w:cs="Tahoma"/>
          <w:rtl/>
        </w:rPr>
        <w:t xml:space="preserve"> נזקקו </w:t>
      </w:r>
      <w:proofErr w:type="spellStart"/>
      <w:r w:rsidRPr="00E36DCF">
        <w:rPr>
          <w:rFonts w:ascii="Tahoma" w:hAnsi="Tahoma" w:cs="Tahoma"/>
          <w:rtl/>
        </w:rPr>
        <w:t>האמהות</w:t>
      </w:r>
      <w:proofErr w:type="spellEnd"/>
      <w:r w:rsidRPr="00E36DCF">
        <w:rPr>
          <w:rFonts w:ascii="Tahoma" w:hAnsi="Tahoma" w:cs="Tahoma"/>
          <w:rtl/>
        </w:rPr>
        <w:t xml:space="preserve"> לסיוע בטיפול בצאצאים. הסיוע היה בנשיאת התינוקות ובהבאת מזון. לצורך כך נטו </w:t>
      </w:r>
      <w:proofErr w:type="spellStart"/>
      <w:r w:rsidRPr="00E36DCF">
        <w:rPr>
          <w:rFonts w:ascii="Tahoma" w:hAnsi="Tahoma" w:cs="Tahoma"/>
          <w:rtl/>
        </w:rPr>
        <w:t>אמהות</w:t>
      </w:r>
      <w:proofErr w:type="spellEnd"/>
      <w:r w:rsidRPr="00E36DCF">
        <w:rPr>
          <w:rFonts w:ascii="Tahoma" w:hAnsi="Tahoma" w:cs="Tahoma"/>
          <w:rtl/>
        </w:rPr>
        <w:t xml:space="preserve"> עם תינוקות קטנים </w:t>
      </w:r>
      <w:proofErr w:type="spellStart"/>
      <w:r w:rsidRPr="00E36DCF">
        <w:rPr>
          <w:rFonts w:ascii="Tahoma" w:hAnsi="Tahoma" w:cs="Tahoma"/>
          <w:rtl/>
        </w:rPr>
        <w:t>להתישב</w:t>
      </w:r>
      <w:proofErr w:type="spellEnd"/>
      <w:r w:rsidRPr="00E36DCF">
        <w:rPr>
          <w:rFonts w:ascii="Tahoma" w:hAnsi="Tahoma" w:cs="Tahoma"/>
          <w:rtl/>
        </w:rPr>
        <w:t xml:space="preserve"> במקום אחד לתקופה ממושכת והציידים היו מביאים את השלל שצדו בחזרה אל ה"מחנה". </w:t>
      </w:r>
      <w:proofErr w:type="spellStart"/>
      <w:r w:rsidRPr="00E36DCF">
        <w:rPr>
          <w:rFonts w:ascii="Tahoma" w:hAnsi="Tahoma" w:cs="Tahoma"/>
          <w:rtl/>
        </w:rPr>
        <w:t>מכיין</w:t>
      </w:r>
      <w:proofErr w:type="spellEnd"/>
      <w:r w:rsidRPr="00E36DCF">
        <w:rPr>
          <w:rFonts w:ascii="Tahoma" w:hAnsi="Tahoma" w:cs="Tahoma"/>
          <w:rtl/>
        </w:rPr>
        <w:t xml:space="preserve"> שהמחנה היה יציב לתקופה ארוכה יחסית התחילה להצטבר שם אשפה (בעיקר שאריות מזון). אשפה זו משכה אליה טורפים </w:t>
      </w:r>
      <w:r w:rsidR="00460623" w:rsidRPr="00E36DCF">
        <w:rPr>
          <w:rFonts w:ascii="Tahoma" w:hAnsi="Tahoma" w:cs="Tahoma"/>
          <w:rtl/>
        </w:rPr>
        <w:t xml:space="preserve">שמצאו "טרף קל" בערימות האשפה. לצורך כך היו חייבים לוותר במידה </w:t>
      </w:r>
      <w:proofErr w:type="spellStart"/>
      <w:r w:rsidR="00460623" w:rsidRPr="00E36DCF">
        <w:rPr>
          <w:rFonts w:ascii="Tahoma" w:hAnsi="Tahoma" w:cs="Tahoma"/>
          <w:rtl/>
        </w:rPr>
        <w:t>מסויימת</w:t>
      </w:r>
      <w:proofErr w:type="spellEnd"/>
      <w:r w:rsidR="00460623" w:rsidRPr="00E36DCF">
        <w:rPr>
          <w:rFonts w:ascii="Tahoma" w:hAnsi="Tahoma" w:cs="Tahoma"/>
          <w:rtl/>
        </w:rPr>
        <w:t xml:space="preserve"> על החששנות הטבעית מפני בני אדם שגרו בסמיכות. פרטים אגרסיביים מדי גורשו מקרבת האדם ורק הפרטים הביישנים והפחות אגרסיביים הושארו בסביבה. במהלך השנים הייתה ברירה לכיוון פרטים המקבלים את חברת בני האדם והמוכנים ללוות אותם. ישנם מקומות על פני כדור הארץ שעד היום ניתן לראות בהם תהליך דומה (כפרים </w:t>
      </w:r>
      <w:proofErr w:type="spellStart"/>
      <w:r w:rsidR="00460623" w:rsidRPr="00E36DCF">
        <w:rPr>
          <w:rFonts w:ascii="Tahoma" w:hAnsi="Tahoma" w:cs="Tahoma"/>
          <w:rtl/>
        </w:rPr>
        <w:t>ענייים</w:t>
      </w:r>
      <w:proofErr w:type="spellEnd"/>
      <w:r w:rsidR="00460623" w:rsidRPr="00E36DCF">
        <w:rPr>
          <w:rFonts w:ascii="Tahoma" w:hAnsi="Tahoma" w:cs="Tahoma"/>
          <w:rtl/>
        </w:rPr>
        <w:t xml:space="preserve"> יחסית שבשולי הכפר ישנה מזבלה פתוחה שם יהיו כלבים שאינם שייכים לאיש אבל ינבחו ויתריעו אם כלב או פולש זר יגיע </w:t>
      </w:r>
      <w:proofErr w:type="spellStart"/>
      <w:r w:rsidR="00460623" w:rsidRPr="00E36DCF">
        <w:rPr>
          <w:rFonts w:ascii="Tahoma" w:hAnsi="Tahoma" w:cs="Tahoma"/>
          <w:rtl/>
        </w:rPr>
        <w:t>לאיזור</w:t>
      </w:r>
      <w:proofErr w:type="spellEnd"/>
      <w:r w:rsidR="00460623" w:rsidRPr="00E36DCF">
        <w:rPr>
          <w:rFonts w:ascii="Tahoma" w:hAnsi="Tahoma" w:cs="Tahoma"/>
          <w:rtl/>
        </w:rPr>
        <w:t xml:space="preserve"> הכפר. </w:t>
      </w:r>
    </w:p>
    <w:p w14:paraId="01434E57" w14:textId="467F4C23" w:rsidR="00071403" w:rsidRPr="00E36DCF" w:rsidRDefault="00460623" w:rsidP="00071403">
      <w:pPr>
        <w:spacing w:line="360" w:lineRule="auto"/>
        <w:jc w:val="both"/>
        <w:rPr>
          <w:rFonts w:ascii="Tahoma" w:hAnsi="Tahoma" w:cs="Tahoma"/>
        </w:rPr>
      </w:pPr>
      <w:r w:rsidRPr="00E36DCF">
        <w:rPr>
          <w:rFonts w:ascii="Tahoma" w:hAnsi="Tahoma" w:cs="Tahoma"/>
          <w:rtl/>
        </w:rPr>
        <w:t xml:space="preserve">הכלב בוית לראשונה </w:t>
      </w:r>
      <w:proofErr w:type="spellStart"/>
      <w:r w:rsidRPr="00E36DCF">
        <w:rPr>
          <w:rFonts w:ascii="Tahoma" w:hAnsi="Tahoma" w:cs="Tahoma"/>
          <w:rtl/>
        </w:rPr>
        <w:t>באיזור</w:t>
      </w:r>
      <w:proofErr w:type="spellEnd"/>
      <w:r w:rsidRPr="00E36DCF">
        <w:rPr>
          <w:rFonts w:ascii="Tahoma" w:hAnsi="Tahoma" w:cs="Tahoma"/>
          <w:rtl/>
        </w:rPr>
        <w:t xml:space="preserve"> הסהר הפורה ואגן הים התיכון המזרחי והעדות הקדומה ביותר לקי</w:t>
      </w:r>
      <w:r w:rsidR="00071403" w:rsidRPr="00E36DCF">
        <w:rPr>
          <w:rFonts w:ascii="Tahoma" w:hAnsi="Tahoma" w:cs="Tahoma"/>
          <w:rtl/>
        </w:rPr>
        <w:t>ו</w:t>
      </w:r>
      <w:r w:rsidRPr="00E36DCF">
        <w:rPr>
          <w:rFonts w:ascii="Tahoma" w:hAnsi="Tahoma" w:cs="Tahoma"/>
          <w:rtl/>
        </w:rPr>
        <w:t xml:space="preserve">מו של קשר מיוחד בין כלבים ואנשים נמצאה בחפירות ארכיאולוגיות בשמורת עינן ליד הכינרת. </w:t>
      </w:r>
      <w:proofErr w:type="spellStart"/>
      <w:r w:rsidRPr="00E36DCF">
        <w:rPr>
          <w:rFonts w:ascii="Tahoma" w:hAnsi="Tahoma" w:cs="Tahoma"/>
          <w:rtl/>
        </w:rPr>
        <w:t>באיזור</w:t>
      </w:r>
      <w:proofErr w:type="spellEnd"/>
      <w:r w:rsidRPr="00E36DCF">
        <w:rPr>
          <w:rFonts w:ascii="Tahoma" w:hAnsi="Tahoma" w:cs="Tahoma"/>
          <w:rtl/>
        </w:rPr>
        <w:t xml:space="preserve"> זה מצאו ארכיאולוגיים בחפירות קבר עתיק של אישה צעירה וידה מונחת על שלד של גור כלבים. בתקופה זו אנו יודעים שאנשים נקברו עם חפצים שהיו אהובים עליהם בטרם מתו. כך אנו לומדים על אופי הקשרים בין האישה לגור הזאבים</w:t>
      </w:r>
    </w:p>
    <w:tbl>
      <w:tblPr>
        <w:tblStyle w:val="a7"/>
        <w:bidiVisual/>
        <w:tblW w:w="0" w:type="auto"/>
        <w:tblLook w:val="04A0" w:firstRow="1" w:lastRow="0" w:firstColumn="1" w:lastColumn="0" w:noHBand="0" w:noVBand="1"/>
      </w:tblPr>
      <w:tblGrid>
        <w:gridCol w:w="8296"/>
      </w:tblGrid>
      <w:tr w:rsidR="006F7138" w:rsidRPr="00E36DCF" w14:paraId="2ECA1B2D" w14:textId="77777777" w:rsidTr="006F7138">
        <w:tc>
          <w:tcPr>
            <w:tcW w:w="8296" w:type="dxa"/>
          </w:tcPr>
          <w:p w14:paraId="7503D332" w14:textId="5ED16AD7" w:rsidR="006F7138" w:rsidRPr="00E36DCF" w:rsidRDefault="008C4850" w:rsidP="008C4850">
            <w:pPr>
              <w:spacing w:line="360" w:lineRule="auto"/>
              <w:jc w:val="center"/>
              <w:rPr>
                <w:rFonts w:ascii="Tahoma" w:hAnsi="Tahoma" w:cs="Tahoma"/>
                <w:rtl/>
              </w:rPr>
            </w:pPr>
            <w:r w:rsidRPr="00E36DCF">
              <w:rPr>
                <w:rFonts w:ascii="Tahoma" w:hAnsi="Tahoma" w:cs="Tahoma"/>
                <w:noProof/>
                <w:rtl/>
              </w:rPr>
              <w:lastRenderedPageBreak/>
              <w:drawing>
                <wp:inline distT="0" distB="0" distL="0" distR="0" wp14:anchorId="22FC9632" wp14:editId="282A7654">
                  <wp:extent cx="2310765" cy="3956050"/>
                  <wp:effectExtent l="0" t="3492"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kiWiki_Israel_32242_The_Prehistoric_man_museum_in_Kibbutz_Maayan_Baru.jpg"/>
                          <pic:cNvPicPr/>
                        </pic:nvPicPr>
                        <pic:blipFill rotWithShape="1">
                          <a:blip r:embed="rId20" cstate="print">
                            <a:extLst>
                              <a:ext uri="{28A0092B-C50C-407E-A947-70E740481C1C}">
                                <a14:useLocalDpi xmlns:a14="http://schemas.microsoft.com/office/drawing/2010/main" val="0"/>
                              </a:ext>
                            </a:extLst>
                          </a:blip>
                          <a:srcRect l="29966" r="26222"/>
                          <a:stretch/>
                        </pic:blipFill>
                        <pic:spPr bwMode="auto">
                          <a:xfrm rot="16200000">
                            <a:off x="0" y="0"/>
                            <a:ext cx="2310765" cy="3956050"/>
                          </a:xfrm>
                          <a:prstGeom prst="rect">
                            <a:avLst/>
                          </a:prstGeom>
                          <a:ln>
                            <a:noFill/>
                          </a:ln>
                          <a:extLst>
                            <a:ext uri="{53640926-AAD7-44D8-BBD7-CCE9431645EC}">
                              <a14:shadowObscured xmlns:a14="http://schemas.microsoft.com/office/drawing/2010/main"/>
                            </a:ext>
                          </a:extLst>
                        </pic:spPr>
                      </pic:pic>
                    </a:graphicData>
                  </a:graphic>
                </wp:inline>
              </w:drawing>
            </w:r>
          </w:p>
        </w:tc>
      </w:tr>
      <w:tr w:rsidR="008C4850" w:rsidRPr="00E36DCF" w14:paraId="5028C855" w14:textId="77777777" w:rsidTr="006F7138">
        <w:tc>
          <w:tcPr>
            <w:tcW w:w="8296" w:type="dxa"/>
          </w:tcPr>
          <w:p w14:paraId="36009A36" w14:textId="2432AB7C" w:rsidR="008C4850" w:rsidRPr="00E36DCF" w:rsidRDefault="008C4850" w:rsidP="00071403">
            <w:pPr>
              <w:spacing w:line="360" w:lineRule="auto"/>
              <w:jc w:val="both"/>
              <w:rPr>
                <w:rFonts w:ascii="Tahoma" w:hAnsi="Tahoma" w:cs="Tahoma"/>
                <w:rtl/>
              </w:rPr>
            </w:pPr>
            <w:r w:rsidRPr="00E36DCF">
              <w:rPr>
                <w:rFonts w:ascii="Tahoma" w:hAnsi="Tahoma" w:cs="Tahoma"/>
                <w:rtl/>
              </w:rPr>
              <w:t xml:space="preserve">מאת </w:t>
            </w:r>
            <w:r w:rsidRPr="00E36DCF">
              <w:rPr>
                <w:rFonts w:ascii="Tahoma" w:hAnsi="Tahoma" w:cs="Tahoma"/>
              </w:rPr>
              <w:t xml:space="preserve">Dr. </w:t>
            </w:r>
            <w:proofErr w:type="spellStart"/>
            <w:r w:rsidRPr="00E36DCF">
              <w:rPr>
                <w:rFonts w:ascii="Tahoma" w:hAnsi="Tahoma" w:cs="Tahoma"/>
              </w:rPr>
              <w:t>Avishai</w:t>
            </w:r>
            <w:proofErr w:type="spellEnd"/>
            <w:r w:rsidRPr="00E36DCF">
              <w:rPr>
                <w:rFonts w:ascii="Tahoma" w:hAnsi="Tahoma" w:cs="Tahoma"/>
              </w:rPr>
              <w:t xml:space="preserve"> </w:t>
            </w:r>
            <w:proofErr w:type="spellStart"/>
            <w:r w:rsidRPr="00E36DCF">
              <w:rPr>
                <w:rFonts w:ascii="Tahoma" w:hAnsi="Tahoma" w:cs="Tahoma"/>
              </w:rPr>
              <w:t>Teicher</w:t>
            </w:r>
            <w:proofErr w:type="spellEnd"/>
            <w:r w:rsidRPr="00E36DCF">
              <w:rPr>
                <w:rFonts w:ascii="Tahoma" w:hAnsi="Tahoma" w:cs="Tahoma"/>
              </w:rPr>
              <w:t xml:space="preserve"> </w:t>
            </w:r>
            <w:proofErr w:type="spellStart"/>
            <w:r w:rsidRPr="00E36DCF">
              <w:rPr>
                <w:rFonts w:ascii="Tahoma" w:hAnsi="Tahoma" w:cs="Tahoma"/>
              </w:rPr>
              <w:t>Pikiwiki</w:t>
            </w:r>
            <w:proofErr w:type="spellEnd"/>
            <w:r w:rsidRPr="00E36DCF">
              <w:rPr>
                <w:rFonts w:ascii="Tahoma" w:hAnsi="Tahoma" w:cs="Tahoma"/>
              </w:rPr>
              <w:t xml:space="preserve"> Israel, CC BY 2.5, https://commons.wikimedia.org/w/index.php?curid=26613729</w:t>
            </w:r>
          </w:p>
        </w:tc>
      </w:tr>
    </w:tbl>
    <w:p w14:paraId="1C98C557" w14:textId="77777777" w:rsidR="006F7138" w:rsidRPr="00E36DCF" w:rsidRDefault="006F7138" w:rsidP="00071403">
      <w:pPr>
        <w:spacing w:line="360" w:lineRule="auto"/>
        <w:jc w:val="both"/>
        <w:rPr>
          <w:rFonts w:ascii="Tahoma" w:hAnsi="Tahoma" w:cs="Tahoma"/>
          <w:rtl/>
        </w:rPr>
      </w:pPr>
    </w:p>
    <w:p w14:paraId="116C06D6" w14:textId="37FC17EC" w:rsidR="00071403" w:rsidRPr="00E36DCF" w:rsidRDefault="00071403" w:rsidP="00071403">
      <w:pPr>
        <w:spacing w:line="360" w:lineRule="auto"/>
        <w:jc w:val="both"/>
        <w:rPr>
          <w:rFonts w:ascii="Tahoma" w:hAnsi="Tahoma" w:cs="Tahoma"/>
          <w:rtl/>
        </w:rPr>
      </w:pPr>
      <w:r w:rsidRPr="00E36DCF">
        <w:rPr>
          <w:rFonts w:ascii="Tahoma" w:hAnsi="Tahoma" w:cs="Tahoma"/>
          <w:rtl/>
        </w:rPr>
        <w:t xml:space="preserve">עוד מידע מרתק על ביות הכלב ניתן לקרוא </w:t>
      </w:r>
      <w:hyperlink r:id="rId21" w:history="1">
        <w:r w:rsidRPr="00E36DCF">
          <w:rPr>
            <w:rStyle w:val="Hyperlink"/>
            <w:rFonts w:ascii="Tahoma" w:hAnsi="Tahoma" w:cs="Tahoma"/>
            <w:rtl/>
          </w:rPr>
          <w:t>כאן</w:t>
        </w:r>
      </w:hyperlink>
    </w:p>
    <w:p w14:paraId="244752A1" w14:textId="736F634F" w:rsidR="00460623" w:rsidRPr="00E36DCF" w:rsidRDefault="00460623" w:rsidP="00F36BCF">
      <w:pPr>
        <w:spacing w:line="360" w:lineRule="auto"/>
        <w:jc w:val="both"/>
        <w:rPr>
          <w:rFonts w:ascii="Tahoma" w:hAnsi="Tahoma" w:cs="Tahoma"/>
          <w:rtl/>
        </w:rPr>
      </w:pPr>
      <w:r w:rsidRPr="00E36DCF">
        <w:rPr>
          <w:rFonts w:ascii="Tahoma" w:hAnsi="Tahoma" w:cs="Tahoma"/>
          <w:rtl/>
        </w:rPr>
        <w:t>כיצד ניתן לדעת שבעל חיים שמצאנו בחפירה ארכיאולוגית עבר תהליך של ביות?</w:t>
      </w:r>
    </w:p>
    <w:p w14:paraId="1341C7E9" w14:textId="1601BF04" w:rsidR="00460623" w:rsidRPr="00E36DCF" w:rsidRDefault="00460623" w:rsidP="00F36BCF">
      <w:pPr>
        <w:spacing w:line="360" w:lineRule="auto"/>
        <w:jc w:val="both"/>
        <w:rPr>
          <w:rFonts w:ascii="Tahoma" w:hAnsi="Tahoma" w:cs="Tahoma"/>
          <w:rtl/>
        </w:rPr>
      </w:pPr>
      <w:r w:rsidRPr="00E36DCF">
        <w:rPr>
          <w:rFonts w:ascii="Tahoma" w:hAnsi="Tahoma" w:cs="Tahoma"/>
          <w:rtl/>
        </w:rPr>
        <w:t>שלדים של בעלי חיים נותנים לנו הרבה מאוד מידע אודות בעל החיים.</w:t>
      </w:r>
    </w:p>
    <w:p w14:paraId="5C09C761" w14:textId="0241E177" w:rsidR="00460623" w:rsidRPr="00E36DCF" w:rsidRDefault="00460623" w:rsidP="00F36BCF">
      <w:pPr>
        <w:spacing w:line="360" w:lineRule="auto"/>
        <w:jc w:val="both"/>
        <w:rPr>
          <w:rFonts w:ascii="Tahoma" w:hAnsi="Tahoma" w:cs="Tahoma"/>
          <w:rtl/>
        </w:rPr>
      </w:pPr>
      <w:proofErr w:type="spellStart"/>
      <w:r w:rsidRPr="00E36DCF">
        <w:rPr>
          <w:rFonts w:ascii="Tahoma" w:hAnsi="Tahoma" w:cs="Tahoma"/>
          <w:rtl/>
        </w:rPr>
        <w:t>ארכיאוזואולוגיה</w:t>
      </w:r>
      <w:proofErr w:type="spellEnd"/>
      <w:r w:rsidRPr="00E36DCF">
        <w:rPr>
          <w:rFonts w:ascii="Tahoma" w:hAnsi="Tahoma" w:cs="Tahoma"/>
          <w:rtl/>
        </w:rPr>
        <w:t xml:space="preserve"> היא המדע שעוסק בבעלי חיים שנמצאו בחפירות </w:t>
      </w:r>
      <w:proofErr w:type="spellStart"/>
      <w:r w:rsidRPr="00E36DCF">
        <w:rPr>
          <w:rFonts w:ascii="Tahoma" w:hAnsi="Tahoma" w:cs="Tahoma"/>
          <w:rtl/>
        </w:rPr>
        <w:t>אכיאולוגיות</w:t>
      </w:r>
      <w:proofErr w:type="spellEnd"/>
      <w:r w:rsidRPr="00E36DCF">
        <w:rPr>
          <w:rFonts w:ascii="Tahoma" w:hAnsi="Tahoma" w:cs="Tahoma"/>
          <w:rtl/>
        </w:rPr>
        <w:t xml:space="preserve"> (לא במאובנים)</w:t>
      </w:r>
      <w:r w:rsidR="00154CFD" w:rsidRPr="00E36DCF">
        <w:rPr>
          <w:rFonts w:ascii="Tahoma" w:hAnsi="Tahoma" w:cs="Tahoma"/>
          <w:rtl/>
        </w:rPr>
        <w:t xml:space="preserve">. </w:t>
      </w:r>
      <w:proofErr w:type="spellStart"/>
      <w:r w:rsidR="00154CFD" w:rsidRPr="00E36DCF">
        <w:rPr>
          <w:rFonts w:ascii="Tahoma" w:hAnsi="Tahoma" w:cs="Tahoma"/>
          <w:rtl/>
        </w:rPr>
        <w:t>ארכיאו</w:t>
      </w:r>
      <w:proofErr w:type="spellEnd"/>
      <w:r w:rsidR="00154CFD" w:rsidRPr="00E36DCF">
        <w:rPr>
          <w:rFonts w:ascii="Tahoma" w:hAnsi="Tahoma" w:cs="Tahoma"/>
          <w:rtl/>
        </w:rPr>
        <w:t xml:space="preserve">= עתיק/קדום זואולוגיה = מדע בעלי החיים. אנשים שעוסקים </w:t>
      </w:r>
      <w:proofErr w:type="spellStart"/>
      <w:r w:rsidR="00154CFD" w:rsidRPr="00E36DCF">
        <w:rPr>
          <w:rFonts w:ascii="Tahoma" w:hAnsi="Tahoma" w:cs="Tahoma"/>
          <w:rtl/>
        </w:rPr>
        <w:t>בארכיאוזואולוגיה</w:t>
      </w:r>
      <w:proofErr w:type="spellEnd"/>
      <w:r w:rsidR="00154CFD" w:rsidRPr="00E36DCF">
        <w:rPr>
          <w:rFonts w:ascii="Tahoma" w:hAnsi="Tahoma" w:cs="Tahoma"/>
          <w:rtl/>
        </w:rPr>
        <w:t xml:space="preserve"> מזהים את העצמות והשיניים (ושרידים אחרים אם יש) שנמצאו בחפירה ומשווים אותם (בעיקר מדדים שקשורים לגודל) לזני בר ולזנים </w:t>
      </w:r>
      <w:proofErr w:type="spellStart"/>
      <w:r w:rsidR="00154CFD" w:rsidRPr="00E36DCF">
        <w:rPr>
          <w:rFonts w:ascii="Tahoma" w:hAnsi="Tahoma" w:cs="Tahoma"/>
          <w:rtl/>
        </w:rPr>
        <w:t>מבוייתים</w:t>
      </w:r>
      <w:proofErr w:type="spellEnd"/>
      <w:r w:rsidR="00154CFD" w:rsidRPr="00E36DCF">
        <w:rPr>
          <w:rFonts w:ascii="Tahoma" w:hAnsi="Tahoma" w:cs="Tahoma"/>
          <w:rtl/>
        </w:rPr>
        <w:t xml:space="preserve"> הידועים כיום. לרוב בעלי החיים </w:t>
      </w:r>
      <w:proofErr w:type="spellStart"/>
      <w:r w:rsidR="00154CFD" w:rsidRPr="00E36DCF">
        <w:rPr>
          <w:rFonts w:ascii="Tahoma" w:hAnsi="Tahoma" w:cs="Tahoma"/>
          <w:rtl/>
        </w:rPr>
        <w:t>המבוייתים</w:t>
      </w:r>
      <w:proofErr w:type="spellEnd"/>
      <w:r w:rsidR="00154CFD" w:rsidRPr="00E36DCF">
        <w:rPr>
          <w:rFonts w:ascii="Tahoma" w:hAnsi="Tahoma" w:cs="Tahoma"/>
          <w:rtl/>
        </w:rPr>
        <w:t xml:space="preserve"> יש שינויים במבנה השלד בעזרתו יכולים החוקרים לדעת באיזו מידה היה בע</w:t>
      </w:r>
      <w:r w:rsidR="00D216D4" w:rsidRPr="00E36DCF">
        <w:rPr>
          <w:rFonts w:ascii="Tahoma" w:hAnsi="Tahoma" w:cs="Tahoma"/>
          <w:rtl/>
        </w:rPr>
        <w:t>ל החיים מבוית.</w:t>
      </w:r>
    </w:p>
    <w:p w14:paraId="34733B98" w14:textId="2C75D425" w:rsidR="00D216D4" w:rsidRPr="00E36DCF" w:rsidRDefault="00D216D4" w:rsidP="00F36BCF">
      <w:pPr>
        <w:spacing w:line="360" w:lineRule="auto"/>
        <w:jc w:val="both"/>
        <w:rPr>
          <w:rFonts w:ascii="Tahoma" w:hAnsi="Tahoma" w:cs="Tahoma"/>
        </w:rPr>
      </w:pPr>
      <w:r w:rsidRPr="00E36DCF">
        <w:rPr>
          <w:rFonts w:ascii="Tahoma" w:hAnsi="Tahoma" w:cs="Tahoma"/>
          <w:rtl/>
        </w:rPr>
        <w:t xml:space="preserve">בנוסף ניתן לדעת על פי השלד מה היה גילו של </w:t>
      </w:r>
      <w:proofErr w:type="spellStart"/>
      <w:r w:rsidRPr="00E36DCF">
        <w:rPr>
          <w:rFonts w:ascii="Tahoma" w:hAnsi="Tahoma" w:cs="Tahoma"/>
          <w:rtl/>
        </w:rPr>
        <w:t>בעח</w:t>
      </w:r>
      <w:proofErr w:type="spellEnd"/>
      <w:r w:rsidR="00C4700B" w:rsidRPr="00E36DCF">
        <w:rPr>
          <w:rFonts w:ascii="Tahoma" w:hAnsi="Tahoma" w:cs="Tahoma"/>
          <w:rtl/>
        </w:rPr>
        <w:t>. היחס בין עצמות של בעלי חיים מבוגרים וצעירים באתר מסוים יכול לרמוז לנו האם בעל חיים זה גודל כגידול חקלאי או שנוכחותו בחפירה הינה כתוצאה מציד.</w:t>
      </w:r>
    </w:p>
    <w:p w14:paraId="3F585CB1" w14:textId="672B0355" w:rsidR="00990BB1" w:rsidRPr="00E36DCF" w:rsidRDefault="00990BB1" w:rsidP="00F36BCF">
      <w:pPr>
        <w:spacing w:line="360" w:lineRule="auto"/>
        <w:jc w:val="both"/>
        <w:rPr>
          <w:rFonts w:ascii="Tahoma" w:hAnsi="Tahoma" w:cs="Tahoma"/>
          <w:rtl/>
        </w:rPr>
      </w:pPr>
      <w:r w:rsidRPr="00E36DCF">
        <w:rPr>
          <w:rFonts w:ascii="Tahoma" w:hAnsi="Tahoma" w:cs="Tahoma"/>
          <w:rtl/>
        </w:rPr>
        <w:t>באזורים שונים בעולם בויתו זני כלבים שונים למטרות שונות:</w:t>
      </w:r>
    </w:p>
    <w:p w14:paraId="782BB702" w14:textId="157C021A" w:rsidR="00990BB1" w:rsidRPr="00E36DCF" w:rsidRDefault="00990BB1" w:rsidP="00F36BCF">
      <w:pPr>
        <w:spacing w:line="360" w:lineRule="auto"/>
        <w:jc w:val="both"/>
        <w:rPr>
          <w:rFonts w:ascii="Tahoma" w:hAnsi="Tahoma" w:cs="Tahoma"/>
          <w:rtl/>
        </w:rPr>
      </w:pPr>
      <w:r w:rsidRPr="00E36DCF">
        <w:rPr>
          <w:rFonts w:ascii="Tahoma" w:hAnsi="Tahoma" w:cs="Tahoma"/>
          <w:rtl/>
        </w:rPr>
        <w:t>כלבי רועים: בעלי תבונה גבוהה, יכולת לעקוב אחר הוראות (אפילו מורכבות) בעלי יצר רדיפה וכינוס, זריזים ואצנים טובים.</w:t>
      </w:r>
    </w:p>
    <w:p w14:paraId="51695A7D" w14:textId="01F1162E" w:rsidR="00990BB1" w:rsidRPr="00E36DCF" w:rsidRDefault="00990BB1" w:rsidP="00F36BCF">
      <w:pPr>
        <w:spacing w:line="360" w:lineRule="auto"/>
        <w:jc w:val="both"/>
        <w:rPr>
          <w:rFonts w:ascii="Tahoma" w:hAnsi="Tahoma" w:cs="Tahoma"/>
          <w:rtl/>
        </w:rPr>
      </w:pPr>
      <w:r w:rsidRPr="00E36DCF">
        <w:rPr>
          <w:rFonts w:ascii="Tahoma" w:hAnsi="Tahoma" w:cs="Tahoma"/>
          <w:rtl/>
        </w:rPr>
        <w:t xml:space="preserve">צפו בסרטון בקטע מתוך </w:t>
      </w:r>
      <w:r w:rsidR="0000269E" w:rsidRPr="00E36DCF">
        <w:rPr>
          <w:rFonts w:ascii="Tahoma" w:hAnsi="Tahoma" w:cs="Tahoma"/>
          <w:rtl/>
        </w:rPr>
        <w:t>הדגמת</w:t>
      </w:r>
      <w:r w:rsidRPr="00E36DCF">
        <w:rPr>
          <w:rFonts w:ascii="Tahoma" w:hAnsi="Tahoma" w:cs="Tahoma"/>
          <w:rtl/>
        </w:rPr>
        <w:t xml:space="preserve"> </w:t>
      </w:r>
      <w:hyperlink r:id="rId22" w:history="1">
        <w:r w:rsidRPr="00E36DCF">
          <w:rPr>
            <w:rStyle w:val="Hyperlink"/>
            <w:rFonts w:ascii="Tahoma" w:hAnsi="Tahoma" w:cs="Tahoma"/>
            <w:rtl/>
          </w:rPr>
          <w:t>כלבי רעיה</w:t>
        </w:r>
      </w:hyperlink>
      <w:r w:rsidRPr="00E36DCF">
        <w:rPr>
          <w:rFonts w:ascii="Tahoma" w:hAnsi="Tahoma" w:cs="Tahoma"/>
          <w:rtl/>
        </w:rPr>
        <w:t>.</w:t>
      </w:r>
    </w:p>
    <w:p w14:paraId="18EC8A6D" w14:textId="07020099" w:rsidR="0000269E" w:rsidRPr="00E36DCF" w:rsidRDefault="0000269E" w:rsidP="00F36BCF">
      <w:pPr>
        <w:spacing w:line="360" w:lineRule="auto"/>
        <w:jc w:val="both"/>
        <w:rPr>
          <w:rFonts w:ascii="Tahoma" w:hAnsi="Tahoma" w:cs="Tahoma"/>
          <w:rtl/>
        </w:rPr>
      </w:pPr>
      <w:r w:rsidRPr="00E36DCF">
        <w:rPr>
          <w:rFonts w:ascii="Tahoma" w:hAnsi="Tahoma" w:cs="Tahoma"/>
          <w:rtl/>
        </w:rPr>
        <w:t>כלבי צייד : גדולים, צייתנים, יכולת להרוג את הטרף בלי לאכול אותו, יכולת מרדף (כושר טוב), חוש ריח טוב.</w:t>
      </w:r>
      <w:r w:rsidR="0000305B" w:rsidRPr="00E36DCF">
        <w:rPr>
          <w:rFonts w:ascii="Tahoma" w:hAnsi="Tahoma" w:cs="Tahoma"/>
        </w:rPr>
        <w:t xml:space="preserve"> </w:t>
      </w:r>
      <w:r w:rsidR="0000305B" w:rsidRPr="00E36DCF">
        <w:rPr>
          <w:rFonts w:ascii="Tahoma" w:hAnsi="Tahoma" w:cs="Tahoma"/>
          <w:rtl/>
        </w:rPr>
        <w:t xml:space="preserve">עוד על זנים של כלבי צייד צפו </w:t>
      </w:r>
      <w:hyperlink r:id="rId23" w:history="1">
        <w:r w:rsidR="0000305B" w:rsidRPr="00E36DCF">
          <w:rPr>
            <w:rStyle w:val="Hyperlink"/>
            <w:rFonts w:ascii="Tahoma" w:hAnsi="Tahoma" w:cs="Tahoma"/>
            <w:rtl/>
          </w:rPr>
          <w:t>כאן</w:t>
        </w:r>
      </w:hyperlink>
    </w:p>
    <w:p w14:paraId="0CF8B3A9" w14:textId="14718CCD" w:rsidR="0000269E" w:rsidRPr="00E36DCF" w:rsidRDefault="0000269E" w:rsidP="00F36BCF">
      <w:pPr>
        <w:spacing w:line="360" w:lineRule="auto"/>
        <w:jc w:val="both"/>
        <w:rPr>
          <w:rFonts w:ascii="Tahoma" w:hAnsi="Tahoma" w:cs="Tahoma"/>
          <w:rtl/>
        </w:rPr>
      </w:pPr>
      <w:r w:rsidRPr="00E36DCF">
        <w:rPr>
          <w:rFonts w:ascii="Tahoma" w:hAnsi="Tahoma" w:cs="Tahoma"/>
          <w:rtl/>
        </w:rPr>
        <w:lastRenderedPageBreak/>
        <w:t xml:space="preserve">כלבי גישוש: שימשו גם הם לציד, חוש ריח טוב מאוד, חוטם מוארך/גדול, </w:t>
      </w:r>
      <w:proofErr w:type="spellStart"/>
      <w:r w:rsidRPr="00E36DCF">
        <w:rPr>
          <w:rFonts w:ascii="Tahoma" w:hAnsi="Tahoma" w:cs="Tahoma"/>
          <w:rtl/>
        </w:rPr>
        <w:t>בדר"כ</w:t>
      </w:r>
      <w:proofErr w:type="spellEnd"/>
      <w:r w:rsidRPr="00E36DCF">
        <w:rPr>
          <w:rFonts w:ascii="Tahoma" w:hAnsi="Tahoma" w:cs="Tahoma"/>
          <w:rtl/>
        </w:rPr>
        <w:t xml:space="preserve"> נמוכים (קרובים לקרקע). כיום משמשים גם לזיהוי וחיפוש נעדרים, חומרים </w:t>
      </w:r>
      <w:proofErr w:type="spellStart"/>
      <w:r w:rsidRPr="00E36DCF">
        <w:rPr>
          <w:rFonts w:ascii="Tahoma" w:hAnsi="Tahoma" w:cs="Tahoma"/>
          <w:rtl/>
        </w:rPr>
        <w:t>מסויימים</w:t>
      </w:r>
      <w:proofErr w:type="spellEnd"/>
      <w:r w:rsidRPr="00E36DCF">
        <w:rPr>
          <w:rFonts w:ascii="Tahoma" w:hAnsi="Tahoma" w:cs="Tahoma"/>
          <w:rtl/>
        </w:rPr>
        <w:t>, חומרי נפץ מחלות ואפילו חיפושיות (ראו בפינה האקטואליה)</w:t>
      </w:r>
    </w:p>
    <w:p w14:paraId="6E7BE0C5" w14:textId="5FB378C2" w:rsidR="00990BB1" w:rsidRPr="00E36DCF" w:rsidRDefault="0000269E" w:rsidP="0000305B">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פינת האקטואליה :</w:t>
      </w:r>
    </w:p>
    <w:p w14:paraId="36D2D837" w14:textId="77777777" w:rsidR="0000305B" w:rsidRPr="00E36DCF" w:rsidRDefault="0000269E" w:rsidP="0000305B">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מאלף כלבים ישראלי אימן כלב גישוש</w:t>
      </w:r>
      <w:r w:rsidR="0000305B" w:rsidRPr="00E36DCF">
        <w:rPr>
          <w:rFonts w:ascii="Tahoma" w:hAnsi="Tahoma" w:cs="Tahoma"/>
          <w:rtl/>
        </w:rPr>
        <w:t xml:space="preserve"> (שפרש מיחידת הכלבים של צה"ל)</w:t>
      </w:r>
      <w:r w:rsidRPr="00E36DCF">
        <w:rPr>
          <w:rFonts w:ascii="Tahoma" w:hAnsi="Tahoma" w:cs="Tahoma"/>
          <w:rtl/>
        </w:rPr>
        <w:t xml:space="preserve"> להריח את </w:t>
      </w:r>
      <w:proofErr w:type="spellStart"/>
      <w:r w:rsidRPr="00E36DCF">
        <w:rPr>
          <w:rFonts w:ascii="Tahoma" w:hAnsi="Tahoma" w:cs="Tahoma"/>
          <w:rtl/>
        </w:rPr>
        <w:t>חמרי</w:t>
      </w:r>
      <w:proofErr w:type="spellEnd"/>
      <w:r w:rsidRPr="00E36DCF">
        <w:rPr>
          <w:rFonts w:ascii="Tahoma" w:hAnsi="Tahoma" w:cs="Tahoma"/>
          <w:rtl/>
        </w:rPr>
        <w:t xml:space="preserve"> הריח שמדיפים הזחלים והבוגרים של חדקונית הדקל האדומה שפוגעת בעצי הדקל של ישראל בשנים האחרונות. הכלב מאתר את העצים הנגועים ואז ניתן לטפל רק בעצים הנגועים</w:t>
      </w:r>
      <w:r w:rsidR="0000305B" w:rsidRPr="00E36DCF">
        <w:rPr>
          <w:rFonts w:ascii="Tahoma" w:hAnsi="Tahoma" w:cs="Tahoma"/>
          <w:rtl/>
        </w:rPr>
        <w:t xml:space="preserve"> במטע</w:t>
      </w:r>
    </w:p>
    <w:p w14:paraId="032C9BC6" w14:textId="2113F9AC" w:rsidR="0000269E" w:rsidRPr="00E36DCF" w:rsidRDefault="0000305B" w:rsidP="0000305B">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Pr>
      </w:pPr>
      <w:r w:rsidRPr="00E36DCF">
        <w:rPr>
          <w:rFonts w:ascii="Tahoma" w:hAnsi="Tahoma" w:cs="Tahoma"/>
          <w:rtl/>
        </w:rPr>
        <w:t xml:space="preserve">להרחבה בנושא קראו </w:t>
      </w:r>
      <w:hyperlink r:id="rId24" w:history="1">
        <w:r w:rsidRPr="00E36DCF">
          <w:rPr>
            <w:rStyle w:val="Hyperlink"/>
            <w:rFonts w:ascii="Tahoma" w:hAnsi="Tahoma" w:cs="Tahoma"/>
            <w:rtl/>
          </w:rPr>
          <w:t>כאן</w:t>
        </w:r>
      </w:hyperlink>
      <w:r w:rsidRPr="00E36DCF">
        <w:rPr>
          <w:rFonts w:ascii="Tahoma" w:hAnsi="Tahoma" w:cs="Tahoma"/>
          <w:rtl/>
        </w:rPr>
        <w:t xml:space="preserve"> </w:t>
      </w:r>
    </w:p>
    <w:p w14:paraId="1D50E47E" w14:textId="56533936" w:rsidR="00990BB1" w:rsidRPr="00E36DCF" w:rsidRDefault="00017E7D" w:rsidP="00F36BCF">
      <w:pPr>
        <w:spacing w:line="360" w:lineRule="auto"/>
        <w:jc w:val="both"/>
        <w:rPr>
          <w:rFonts w:ascii="Tahoma" w:hAnsi="Tahoma" w:cs="Tahoma"/>
          <w:rtl/>
        </w:rPr>
      </w:pPr>
      <w:r w:rsidRPr="00E36DCF">
        <w:rPr>
          <w:rFonts w:ascii="Tahoma" w:hAnsi="Tahoma" w:cs="Tahoma"/>
          <w:rtl/>
        </w:rPr>
        <w:t xml:space="preserve">כלבי שמירה: </w:t>
      </w:r>
      <w:proofErr w:type="spellStart"/>
      <w:r w:rsidRPr="00E36DCF">
        <w:rPr>
          <w:rFonts w:ascii="Tahoma" w:hAnsi="Tahoma" w:cs="Tahoma"/>
          <w:rtl/>
        </w:rPr>
        <w:t>עירנות</w:t>
      </w:r>
      <w:proofErr w:type="spellEnd"/>
      <w:r w:rsidRPr="00E36DCF">
        <w:rPr>
          <w:rFonts w:ascii="Tahoma" w:hAnsi="Tahoma" w:cs="Tahoma"/>
          <w:rtl/>
        </w:rPr>
        <w:t>, טריטוריאליות, גודל גוף גדול, שיניים חזקות, עוצמת לסתות</w:t>
      </w:r>
    </w:p>
    <w:p w14:paraId="51C6AE2C" w14:textId="2D3370E8" w:rsidR="00CE38E8" w:rsidRPr="00E36DCF" w:rsidRDefault="00CE38E8" w:rsidP="00F36BCF">
      <w:pPr>
        <w:spacing w:line="360" w:lineRule="auto"/>
        <w:jc w:val="both"/>
        <w:rPr>
          <w:rFonts w:ascii="Tahoma" w:hAnsi="Tahoma" w:cs="Tahoma"/>
          <w:rtl/>
        </w:rPr>
      </w:pPr>
      <w:r w:rsidRPr="00E36DCF">
        <w:rPr>
          <w:rFonts w:ascii="Tahoma" w:hAnsi="Tahoma" w:cs="Tahoma"/>
          <w:rtl/>
        </w:rPr>
        <w:t>כלב שעשועים: כלב קטן, פרווה נעימה, סבלני ל"הצקות", אופי שקט רגיל לנשיאה על הידיים.</w:t>
      </w:r>
    </w:p>
    <w:p w14:paraId="297F4415" w14:textId="6B17F7E6" w:rsidR="00CE38E8" w:rsidRPr="00E36DCF" w:rsidRDefault="00CE38E8" w:rsidP="00F36BCF">
      <w:pPr>
        <w:spacing w:line="360" w:lineRule="auto"/>
        <w:jc w:val="both"/>
        <w:rPr>
          <w:rFonts w:ascii="Tahoma" w:hAnsi="Tahoma" w:cs="Tahoma"/>
          <w:rtl/>
        </w:rPr>
      </w:pPr>
      <w:r w:rsidRPr="00E36DCF">
        <w:rPr>
          <w:rFonts w:ascii="Tahoma" w:hAnsi="Tahoma" w:cs="Tahoma"/>
          <w:rtl/>
        </w:rPr>
        <w:t>כלבי גרירה : גודל גוף גדול מאוד, מזג אדיש ולא אנרגטי, תבונה נמוכה יחסית , חושים לא חדים.</w:t>
      </w:r>
    </w:p>
    <w:p w14:paraId="118E1757" w14:textId="3147943F" w:rsidR="00CE38E8" w:rsidRPr="00E36DCF" w:rsidRDefault="00CE38E8" w:rsidP="00F36BCF">
      <w:pPr>
        <w:spacing w:line="360" w:lineRule="auto"/>
        <w:jc w:val="both"/>
        <w:rPr>
          <w:rFonts w:ascii="Tahoma" w:hAnsi="Tahoma" w:cs="Tahoma"/>
          <w:rtl/>
        </w:rPr>
      </w:pPr>
      <w:r w:rsidRPr="00E36DCF">
        <w:rPr>
          <w:rFonts w:ascii="Tahoma" w:hAnsi="Tahoma" w:cs="Tahoma"/>
          <w:rtl/>
        </w:rPr>
        <w:t>כלבי מלחמה: כלבים צייתנים אגרסיביים וחסרי פחד.</w:t>
      </w:r>
    </w:p>
    <w:p w14:paraId="220EFF5E" w14:textId="30216C17" w:rsidR="00CE38E8" w:rsidRPr="00E36DCF" w:rsidRDefault="00CE38E8" w:rsidP="00F36BCF">
      <w:pPr>
        <w:spacing w:line="360" w:lineRule="auto"/>
        <w:jc w:val="both"/>
        <w:rPr>
          <w:rFonts w:ascii="Tahoma" w:hAnsi="Tahoma" w:cs="Tahoma"/>
          <w:rtl/>
        </w:rPr>
      </w:pPr>
      <w:r w:rsidRPr="00E36DCF">
        <w:rPr>
          <w:rFonts w:ascii="Tahoma" w:hAnsi="Tahoma" w:cs="Tahoma"/>
          <w:rtl/>
        </w:rPr>
        <w:t>כלבי מזחלת: כושר מעולה, חזקים, יכולים לעבוד בצוות, צייתנים, אוהבים מאוד לרוץ, כפות רגליים עמידות</w:t>
      </w:r>
    </w:p>
    <w:p w14:paraId="0D3C7FA8" w14:textId="0C17A739" w:rsidR="00CE38E8" w:rsidRPr="00E36DCF" w:rsidRDefault="00CE38E8" w:rsidP="00F36BCF">
      <w:pPr>
        <w:spacing w:line="360" w:lineRule="auto"/>
        <w:jc w:val="both"/>
        <w:rPr>
          <w:rFonts w:ascii="Tahoma" w:hAnsi="Tahoma" w:cs="Tahoma"/>
        </w:rPr>
      </w:pPr>
      <w:r w:rsidRPr="00E36DCF">
        <w:rPr>
          <w:rFonts w:ascii="Tahoma" w:hAnsi="Tahoma" w:cs="Tahoma"/>
          <w:rtl/>
        </w:rPr>
        <w:t xml:space="preserve">עוד מידע מרתק על כלבי מזחלת </w:t>
      </w:r>
      <w:hyperlink r:id="rId25" w:history="1">
        <w:r w:rsidRPr="00E36DCF">
          <w:rPr>
            <w:rStyle w:val="Hyperlink"/>
            <w:rFonts w:ascii="Tahoma" w:hAnsi="Tahoma" w:cs="Tahoma"/>
            <w:rtl/>
          </w:rPr>
          <w:t>כאן</w:t>
        </w:r>
      </w:hyperlink>
    </w:p>
    <w:p w14:paraId="7DC9B653" w14:textId="46402D87" w:rsidR="00990BB1" w:rsidRPr="00E36DCF" w:rsidRDefault="00557444" w:rsidP="00F36BCF">
      <w:pPr>
        <w:spacing w:line="360" w:lineRule="auto"/>
        <w:jc w:val="both"/>
        <w:rPr>
          <w:rFonts w:ascii="Tahoma" w:hAnsi="Tahoma" w:cs="Tahoma"/>
          <w:color w:val="FF0000"/>
          <w:rtl/>
        </w:rPr>
      </w:pPr>
      <w:r w:rsidRPr="00E36DCF">
        <w:rPr>
          <w:rFonts w:ascii="Tahoma" w:hAnsi="Tahoma" w:cs="Tahoma"/>
          <w:color w:val="FF0000"/>
          <w:rtl/>
        </w:rPr>
        <w:t>ביות הצאן:</w:t>
      </w:r>
    </w:p>
    <w:p w14:paraId="6C01C752" w14:textId="59E615B5" w:rsidR="00557444" w:rsidRPr="00E36DCF" w:rsidRDefault="00557444" w:rsidP="00F36BCF">
      <w:pPr>
        <w:spacing w:line="360" w:lineRule="auto"/>
        <w:jc w:val="both"/>
        <w:rPr>
          <w:rFonts w:ascii="Tahoma" w:hAnsi="Tahoma" w:cs="Tahoma"/>
          <w:rtl/>
        </w:rPr>
      </w:pPr>
      <w:r w:rsidRPr="00E36DCF">
        <w:rPr>
          <w:rFonts w:ascii="Tahoma" w:hAnsi="Tahoma" w:cs="Tahoma"/>
          <w:rtl/>
        </w:rPr>
        <w:t xml:space="preserve">ביות העז קרה ככל הנראה לפני כ-9000 שנה אז החלו להופיע ממצאים של עזים מבויתות באתרים ארכיאולוגיים. ביות העז </w:t>
      </w:r>
      <w:proofErr w:type="spellStart"/>
      <w:r w:rsidRPr="00E36DCF">
        <w:rPr>
          <w:rFonts w:ascii="Tahoma" w:hAnsi="Tahoma" w:cs="Tahoma"/>
          <w:rtl/>
        </w:rPr>
        <w:t>איפשר</w:t>
      </w:r>
      <w:proofErr w:type="spellEnd"/>
      <w:r w:rsidRPr="00E36DCF">
        <w:rPr>
          <w:rFonts w:ascii="Tahoma" w:hAnsi="Tahoma" w:cs="Tahoma"/>
          <w:rtl/>
        </w:rPr>
        <w:t xml:space="preserve"> לבני האדם להתגורר גם </w:t>
      </w:r>
      <w:r w:rsidR="00BA3E44" w:rsidRPr="00E36DCF">
        <w:rPr>
          <w:rFonts w:ascii="Tahoma" w:hAnsi="Tahoma" w:cs="Tahoma"/>
          <w:rtl/>
        </w:rPr>
        <w:t>באזורים</w:t>
      </w:r>
      <w:r w:rsidRPr="00E36DCF">
        <w:rPr>
          <w:rFonts w:ascii="Tahoma" w:hAnsi="Tahoma" w:cs="Tahoma"/>
          <w:rtl/>
        </w:rPr>
        <w:t xml:space="preserve"> צחיחים ביותר שכן העז ידועה בכך </w:t>
      </w:r>
      <w:r w:rsidR="00BA3E44" w:rsidRPr="00E36DCF">
        <w:rPr>
          <w:rFonts w:ascii="Tahoma" w:hAnsi="Tahoma" w:cs="Tahoma"/>
          <w:rtl/>
        </w:rPr>
        <w:t>שביכולתה</w:t>
      </w:r>
      <w:r w:rsidRPr="00E36DCF">
        <w:rPr>
          <w:rFonts w:ascii="Tahoma" w:hAnsi="Tahoma" w:cs="Tahoma"/>
          <w:rtl/>
        </w:rPr>
        <w:t xml:space="preserve"> לאכול כמעט כל סוג של מזון מן הצומח כולל מזון מאוד דל כמו ענפים יבשים ומעוצים. יכולתה זו עזרה לנוודים שחיו באזורים צחיחים לשרוד טוב יותר</w:t>
      </w:r>
      <w:r w:rsidR="00BD61F1" w:rsidRPr="00E36DCF">
        <w:rPr>
          <w:rFonts w:ascii="Tahoma" w:hAnsi="Tahoma" w:cs="Tahoma"/>
          <w:rtl/>
        </w:rPr>
        <w:t xml:space="preserve"> </w:t>
      </w:r>
      <w:r w:rsidRPr="00E36DCF">
        <w:rPr>
          <w:rFonts w:ascii="Tahoma" w:hAnsi="Tahoma" w:cs="Tahoma"/>
          <w:rtl/>
        </w:rPr>
        <w:t>בתחילה גודלה העז בשל בשרה ובהמשך החלו להשתמש גם בצמר שלה, בחלב שלה ובגלליה להבערת מדורות. קיימים זנים שונים של עיזים והיא מבעלי החיים שבויתו ראשונים.</w:t>
      </w:r>
    </w:p>
    <w:p w14:paraId="5BAB64DD" w14:textId="366CB7B8" w:rsidR="00557444" w:rsidRPr="00E36DCF" w:rsidRDefault="00840FD3" w:rsidP="00BA3E44">
      <w:pPr>
        <w:spacing w:line="360" w:lineRule="auto"/>
        <w:jc w:val="both"/>
        <w:rPr>
          <w:rFonts w:ascii="Tahoma" w:hAnsi="Tahoma" w:cs="Tahoma"/>
          <w:rtl/>
        </w:rPr>
      </w:pPr>
      <w:r w:rsidRPr="00E36DCF">
        <w:rPr>
          <w:rFonts w:ascii="Tahoma" w:hAnsi="Tahoma" w:cs="Tahoma"/>
          <w:rtl/>
        </w:rPr>
        <w:t>ביות הכבשה קרה לפני כ-8000 שנה</w:t>
      </w:r>
      <w:r w:rsidR="00677159" w:rsidRPr="00E36DCF">
        <w:rPr>
          <w:rFonts w:ascii="Tahoma" w:hAnsi="Tahoma" w:cs="Tahoma"/>
          <w:rtl/>
        </w:rPr>
        <w:t>. ל כבשה צמר ארוך יותר מלעז ובדומה</w:t>
      </w:r>
      <w:r w:rsidR="00BD61F1" w:rsidRPr="00E36DCF">
        <w:rPr>
          <w:rFonts w:ascii="Tahoma" w:hAnsi="Tahoma" w:cs="Tahoma"/>
          <w:rtl/>
        </w:rPr>
        <w:t xml:space="preserve"> לה היא משמשת את האדם לבשר ולחלב לצמר ולגללים. קיימים מספר רב של זני כבשים וכל אחד מהם מצטיין בתכונה אחרת (חלק מהזנים מצטיינים בצמר ארוך ואחיד, חלק בבשר שמן או רזה במיוחד וחלק בתנובת החלב הגבוהה).</w:t>
      </w:r>
    </w:p>
    <w:p w14:paraId="4777E967" w14:textId="1759E1B6" w:rsidR="00557444" w:rsidRPr="00E36DCF" w:rsidRDefault="00BA3E44" w:rsidP="00F36BCF">
      <w:pPr>
        <w:spacing w:line="360" w:lineRule="auto"/>
        <w:jc w:val="both"/>
        <w:rPr>
          <w:rFonts w:ascii="Tahoma" w:hAnsi="Tahoma" w:cs="Tahoma"/>
          <w:color w:val="FF0000"/>
          <w:rtl/>
        </w:rPr>
      </w:pPr>
      <w:r w:rsidRPr="00E36DCF">
        <w:rPr>
          <w:rFonts w:ascii="Tahoma" w:hAnsi="Tahoma" w:cs="Tahoma"/>
          <w:color w:val="FF0000"/>
          <w:rtl/>
        </w:rPr>
        <w:lastRenderedPageBreak/>
        <w:t>ביות הבקר:</w:t>
      </w:r>
    </w:p>
    <w:p w14:paraId="6E34CD72" w14:textId="21135ED0" w:rsidR="00BA3E44" w:rsidRPr="00E36DCF" w:rsidRDefault="00A94781" w:rsidP="00F36BCF">
      <w:pPr>
        <w:spacing w:line="360" w:lineRule="auto"/>
        <w:jc w:val="both"/>
        <w:rPr>
          <w:rFonts w:ascii="Tahoma" w:hAnsi="Tahoma" w:cs="Tahoma"/>
          <w:rtl/>
        </w:rPr>
      </w:pPr>
      <w:r w:rsidRPr="00E36DCF">
        <w:rPr>
          <w:rFonts w:ascii="Tahoma" w:hAnsi="Tahoma" w:cs="Tahoma"/>
          <w:rtl/>
        </w:rPr>
        <w:t xml:space="preserve">הבקר בוית לראשונה </w:t>
      </w:r>
      <w:proofErr w:type="spellStart"/>
      <w:r w:rsidRPr="00E36DCF">
        <w:rPr>
          <w:rFonts w:ascii="Tahoma" w:hAnsi="Tahoma" w:cs="Tahoma"/>
          <w:rtl/>
        </w:rPr>
        <w:t>באיזור</w:t>
      </w:r>
      <w:proofErr w:type="spellEnd"/>
      <w:r w:rsidRPr="00E36DCF">
        <w:rPr>
          <w:rFonts w:ascii="Tahoma" w:hAnsi="Tahoma" w:cs="Tahoma"/>
          <w:rtl/>
        </w:rPr>
        <w:t xml:space="preserve"> הסהר הפורה לפני כ-10000 שנה. יש הסוברים שבתחילה בוית הפר לצרכי פולחן ומשא ורק לאחר מכן החלו להשתמש בו לבשר חלב עור וגללים להסקה.</w:t>
      </w:r>
    </w:p>
    <w:p w14:paraId="7F292807" w14:textId="30B12304" w:rsidR="00A94781" w:rsidRPr="00E36DCF" w:rsidRDefault="00A94781" w:rsidP="00F36BCF">
      <w:pPr>
        <w:spacing w:line="360" w:lineRule="auto"/>
        <w:jc w:val="both"/>
        <w:rPr>
          <w:rFonts w:ascii="Tahoma" w:hAnsi="Tahoma" w:cs="Tahoma"/>
          <w:rtl/>
        </w:rPr>
      </w:pPr>
      <w:r w:rsidRPr="00E36DCF">
        <w:rPr>
          <w:rFonts w:ascii="Tahoma" w:hAnsi="Tahoma" w:cs="Tahoma"/>
          <w:rtl/>
        </w:rPr>
        <w:t xml:space="preserve">ישנן תרבויות בהן הבקר הוא חיה מקודשת כמו בתרבות ההינדית או בתרבות המצרית העתיקה. קיימים זני פרות המצטיינים בתפוקת החלב שלהם (כמו הפרות בשוויץ או פרות מזן </w:t>
      </w:r>
      <w:proofErr w:type="spellStart"/>
      <w:r w:rsidRPr="00E36DCF">
        <w:rPr>
          <w:rFonts w:ascii="Tahoma" w:hAnsi="Tahoma" w:cs="Tahoma"/>
          <w:rtl/>
        </w:rPr>
        <w:t>הולשטיין</w:t>
      </w:r>
      <w:proofErr w:type="spellEnd"/>
      <w:r w:rsidRPr="00E36DCF">
        <w:rPr>
          <w:rFonts w:ascii="Tahoma" w:hAnsi="Tahoma" w:cs="Tahoma"/>
          <w:rtl/>
        </w:rPr>
        <w:t xml:space="preserve">) וקיימים זנים אשר מצטיינים בבשרם הרך והאיכותי (כמו פרות גרמניות או פרות מזן </w:t>
      </w:r>
      <w:proofErr w:type="spellStart"/>
      <w:r w:rsidRPr="00E36DCF">
        <w:rPr>
          <w:rFonts w:ascii="Tahoma" w:hAnsi="Tahoma" w:cs="Tahoma"/>
          <w:rtl/>
        </w:rPr>
        <w:t>טג'ימה</w:t>
      </w:r>
      <w:proofErr w:type="spellEnd"/>
      <w:r w:rsidRPr="00E36DCF">
        <w:rPr>
          <w:rFonts w:ascii="Tahoma" w:hAnsi="Tahoma" w:cs="Tahoma"/>
          <w:rtl/>
        </w:rPr>
        <w:t xml:space="preserve"> </w:t>
      </w:r>
      <w:proofErr w:type="spellStart"/>
      <w:r w:rsidRPr="00E36DCF">
        <w:rPr>
          <w:rFonts w:ascii="Tahoma" w:hAnsi="Tahoma" w:cs="Tahoma"/>
          <w:rtl/>
        </w:rPr>
        <w:t>אושי</w:t>
      </w:r>
      <w:proofErr w:type="spellEnd"/>
      <w:r w:rsidRPr="00E36DCF">
        <w:rPr>
          <w:rFonts w:ascii="Tahoma" w:hAnsi="Tahoma" w:cs="Tahoma"/>
          <w:rtl/>
        </w:rPr>
        <w:t>).</w:t>
      </w:r>
    </w:p>
    <w:p w14:paraId="16991BAF" w14:textId="1C7D2053" w:rsidR="00A94781" w:rsidRPr="00E36DCF" w:rsidRDefault="00A94781" w:rsidP="00F36BCF">
      <w:pPr>
        <w:spacing w:line="360" w:lineRule="auto"/>
        <w:jc w:val="both"/>
        <w:rPr>
          <w:rFonts w:ascii="Tahoma" w:hAnsi="Tahoma" w:cs="Tahoma"/>
          <w:color w:val="FF0000"/>
          <w:rtl/>
        </w:rPr>
      </w:pPr>
      <w:r w:rsidRPr="00E36DCF">
        <w:rPr>
          <w:rFonts w:ascii="Tahoma" w:hAnsi="Tahoma" w:cs="Tahoma"/>
          <w:color w:val="FF0000"/>
          <w:rtl/>
        </w:rPr>
        <w:t>ביות הסוס:</w:t>
      </w:r>
    </w:p>
    <w:p w14:paraId="7E739901" w14:textId="6AA8EB02" w:rsidR="00836439" w:rsidRPr="00E36DCF" w:rsidRDefault="00836439" w:rsidP="00F35586">
      <w:pPr>
        <w:spacing w:line="360" w:lineRule="auto"/>
        <w:jc w:val="both"/>
        <w:rPr>
          <w:rFonts w:ascii="Tahoma" w:hAnsi="Tahoma" w:cs="Tahoma"/>
          <w:rtl/>
        </w:rPr>
      </w:pPr>
      <w:r w:rsidRPr="00E36DCF">
        <w:rPr>
          <w:rFonts w:ascii="Tahoma" w:hAnsi="Tahoma" w:cs="Tahoma"/>
          <w:rtl/>
        </w:rPr>
        <w:t>קשר בין בני אדם לסוסים נמצא כבר לפני 30000 שנה לפי ציורים של האדם הקדמון שצוירו על קירות מערות רבות בתקופה הפליאוליתית. סוסים אלו ניצודו למאכל ורק בתקופה מאוחרת יותר (אולי עם רעיית עדרי סוסי הפרא ונדידה ממקום למקום) החלו להשתמש בפרטים השקטים יותר גם לנשיאת משאות. בתקופה מאוחרת יותר נעשה השימוש בבשר סוס למשני והשימוש בסוס לנשיאת משאות, עבודה בחקלאות ורכיבה נעשה לשימוש העיקרי.</w:t>
      </w:r>
    </w:p>
    <w:p w14:paraId="32D224FF" w14:textId="27EE721B" w:rsidR="00990BB1" w:rsidRPr="00E36DCF" w:rsidRDefault="00836439" w:rsidP="00EE37B2">
      <w:pPr>
        <w:spacing w:line="360" w:lineRule="auto"/>
        <w:jc w:val="both"/>
        <w:rPr>
          <w:rFonts w:ascii="Tahoma" w:hAnsi="Tahoma" w:cs="Tahoma"/>
        </w:rPr>
      </w:pPr>
      <w:r w:rsidRPr="00E36DCF">
        <w:rPr>
          <w:rFonts w:ascii="Tahoma" w:hAnsi="Tahoma" w:cs="Tahoma"/>
          <w:rtl/>
        </w:rPr>
        <w:t xml:space="preserve">כמו בכל בעל חיים מבוית גם לסוסים זנים שונים המתמחים במשימות שונות. סוסי עבודה הם גדולים מאוד, כבדים וחזקים. סוסי </w:t>
      </w:r>
      <w:proofErr w:type="spellStart"/>
      <w:r w:rsidRPr="00E36DCF">
        <w:rPr>
          <w:rFonts w:ascii="Tahoma" w:hAnsi="Tahoma" w:cs="Tahoma"/>
          <w:rtl/>
        </w:rPr>
        <w:t>מירוץ</w:t>
      </w:r>
      <w:proofErr w:type="spellEnd"/>
      <w:r w:rsidRPr="00E36DCF">
        <w:rPr>
          <w:rFonts w:ascii="Tahoma" w:hAnsi="Tahoma" w:cs="Tahoma"/>
          <w:rtl/>
        </w:rPr>
        <w:t xml:space="preserve"> הם שריריים בעלי רגליים ארוכות ודקים, סוסי משטרה הם גבוהים ולא חששניים וסוסי כרכרות הם חזקים, בעלי כושר לרוץ מרחקים ארוכים ויודעים להקשיב לפקודות ולעבוד בצוות.</w:t>
      </w:r>
    </w:p>
    <w:p w14:paraId="684BBC10" w14:textId="0E13B5B9" w:rsidR="00256060" w:rsidRPr="00E36DCF" w:rsidRDefault="00256060" w:rsidP="00EE37B2">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00B050"/>
          <w:rtl/>
        </w:rPr>
      </w:pPr>
      <w:r w:rsidRPr="00E36DCF">
        <w:rPr>
          <w:rFonts w:ascii="Tahoma" w:hAnsi="Tahoma" w:cs="Tahoma"/>
          <w:color w:val="00B050"/>
          <w:rtl/>
        </w:rPr>
        <w:t xml:space="preserve">משימת הערכה – לפניכם </w:t>
      </w:r>
      <w:r w:rsidR="003051D0" w:rsidRPr="00E36DCF">
        <w:rPr>
          <w:rFonts w:ascii="Tahoma" w:hAnsi="Tahoma" w:cs="Tahoma"/>
          <w:color w:val="00B050"/>
          <w:rtl/>
        </w:rPr>
        <w:t>שלוש</w:t>
      </w:r>
      <w:r w:rsidRPr="00E36DCF">
        <w:rPr>
          <w:rFonts w:ascii="Tahoma" w:hAnsi="Tahoma" w:cs="Tahoma"/>
          <w:color w:val="00B050"/>
          <w:rtl/>
        </w:rPr>
        <w:t xml:space="preserve"> הגדרות למושג ביות האם אתם מסכימים </w:t>
      </w:r>
      <w:r w:rsidR="003051D0" w:rsidRPr="00E36DCF">
        <w:rPr>
          <w:rFonts w:ascii="Tahoma" w:hAnsi="Tahoma" w:cs="Tahoma"/>
          <w:color w:val="00B050"/>
          <w:rtl/>
        </w:rPr>
        <w:t>עם</w:t>
      </w:r>
      <w:r w:rsidRPr="00E36DCF">
        <w:rPr>
          <w:rFonts w:ascii="Tahoma" w:hAnsi="Tahoma" w:cs="Tahoma"/>
          <w:color w:val="00B050"/>
          <w:rtl/>
        </w:rPr>
        <w:t xml:space="preserve"> ההגדרות? אם כן הסבירו, אם לא כיצד תשנו את ההגדרות כך שתהיינה נכונות </w:t>
      </w:r>
      <w:r w:rsidR="00627498" w:rsidRPr="00E36DCF">
        <w:rPr>
          <w:rFonts w:ascii="Tahoma" w:hAnsi="Tahoma" w:cs="Tahoma"/>
          <w:color w:val="00B050"/>
          <w:rtl/>
        </w:rPr>
        <w:t xml:space="preserve">בראיה </w:t>
      </w:r>
      <w:r w:rsidRPr="00E36DCF">
        <w:rPr>
          <w:rFonts w:ascii="Tahoma" w:hAnsi="Tahoma" w:cs="Tahoma"/>
          <w:color w:val="00B050"/>
          <w:rtl/>
        </w:rPr>
        <w:t>ביולוגית?</w:t>
      </w:r>
    </w:p>
    <w:p w14:paraId="3C7AA4E7" w14:textId="77777777" w:rsidR="00256060" w:rsidRPr="00E36DCF" w:rsidRDefault="00256060" w:rsidP="00EE37B2">
      <w:pPr>
        <w:pBdr>
          <w:top w:val="single" w:sz="4" w:space="1" w:color="auto"/>
          <w:left w:val="single" w:sz="4" w:space="4" w:color="auto"/>
          <w:bottom w:val="single" w:sz="4" w:space="1" w:color="auto"/>
          <w:right w:val="single" w:sz="4" w:space="4" w:color="auto"/>
        </w:pBdr>
        <w:spacing w:line="360" w:lineRule="auto"/>
        <w:jc w:val="both"/>
        <w:rPr>
          <w:rFonts w:ascii="Tahoma" w:hAnsi="Tahoma" w:cs="Tahoma"/>
          <w:shd w:val="clear" w:color="auto" w:fill="F5FEEF"/>
          <w:rtl/>
        </w:rPr>
      </w:pPr>
      <w:r w:rsidRPr="00E36DCF">
        <w:rPr>
          <w:rFonts w:ascii="Tahoma" w:hAnsi="Tahoma" w:cs="Tahoma"/>
          <w:shd w:val="clear" w:color="auto" w:fill="F5FEEF"/>
          <w:rtl/>
        </w:rPr>
        <w:t>הגדרה מילונית למושג ביות</w:t>
      </w:r>
    </w:p>
    <w:p w14:paraId="48150BC2" w14:textId="77777777" w:rsidR="00256060" w:rsidRPr="00E36DCF" w:rsidRDefault="00256060" w:rsidP="00EE37B2">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shd w:val="clear" w:color="auto" w:fill="F5FEEF"/>
          <w:rtl/>
        </w:rPr>
        <w:t xml:space="preserve"> (רב מילים)  סיגול בעל חיים לחיים בקרבת האדם; הפיכת חיית בר לחיית בית לתועלת האדם</w:t>
      </w:r>
      <w:r w:rsidRPr="00E36DCF">
        <w:rPr>
          <w:rFonts w:ascii="Tahoma" w:hAnsi="Tahoma" w:cs="Tahoma"/>
          <w:shd w:val="clear" w:color="auto" w:fill="F5FEEF"/>
        </w:rPr>
        <w:t>.</w:t>
      </w:r>
    </w:p>
    <w:p w14:paraId="6A70E325" w14:textId="77777777" w:rsidR="00256060" w:rsidRPr="00E36DCF" w:rsidRDefault="00256060" w:rsidP="00EE37B2">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(מילון ספיר) </w:t>
      </w:r>
      <w:r w:rsidRPr="00E36DCF">
        <w:rPr>
          <w:rFonts w:ascii="Tahoma" w:hAnsi="Tahoma" w:cs="Tahoma"/>
          <w:color w:val="000000"/>
          <w:shd w:val="clear" w:color="auto" w:fill="FFFFFF"/>
          <w:rtl/>
        </w:rPr>
        <w:t>הפיכת חיית בַּר לחיית בַּיִת; אילוּף בעלי חיים כדי להתאימם לחיי הבית ולנצלם לצורכי האדם</w:t>
      </w:r>
    </w:p>
    <w:p w14:paraId="00A0B74B" w14:textId="2DBCF5C8" w:rsidR="00EE37B2" w:rsidRPr="00E36DCF" w:rsidRDefault="003051D0" w:rsidP="00EE37B2">
      <w:pPr>
        <w:pBdr>
          <w:top w:val="single" w:sz="4" w:space="1" w:color="auto"/>
          <w:left w:val="single" w:sz="4" w:space="4" w:color="auto"/>
          <w:bottom w:val="single" w:sz="4" w:space="1" w:color="auto"/>
          <w:right w:val="single" w:sz="4" w:space="4" w:color="auto"/>
        </w:pBdr>
        <w:spacing w:line="360" w:lineRule="auto"/>
        <w:jc w:val="both"/>
        <w:rPr>
          <w:rFonts w:ascii="Tahoma" w:hAnsi="Tahoma" w:cs="Tahoma"/>
          <w:color w:val="222A35" w:themeColor="text2" w:themeShade="80"/>
          <w:rtl/>
        </w:rPr>
      </w:pPr>
      <w:r w:rsidRPr="00E36DCF">
        <w:rPr>
          <w:rFonts w:ascii="Tahoma" w:hAnsi="Tahoma" w:cs="Tahoma"/>
          <w:color w:val="222A35" w:themeColor="text2" w:themeShade="80"/>
          <w:rtl/>
        </w:rPr>
        <w:t xml:space="preserve">(ויקיפדיה) </w:t>
      </w:r>
      <w:r w:rsidR="00256060" w:rsidRPr="00E36DCF">
        <w:rPr>
          <w:rFonts w:ascii="Tahoma" w:hAnsi="Tahoma" w:cs="Tahoma"/>
          <w:color w:val="222A35" w:themeColor="text2" w:themeShade="80"/>
          <w:rtl/>
        </w:rPr>
        <w:t xml:space="preserve">ביות הוא תהליך של התערבות מכוונת בידי האדם, במטרה לשנות תכונות פיזיולוגיות והתנהגויות טבעיות של בעל חיים פרא, או צמח בר, כדי להתאימם לצרכים, או מאוויים אנושיים. </w:t>
      </w:r>
    </w:p>
    <w:p w14:paraId="244D832D" w14:textId="3B2C101F" w:rsidR="008C4850" w:rsidRPr="00E36DCF" w:rsidRDefault="008C4850" w:rsidP="00EE37B2">
      <w:pPr>
        <w:spacing w:line="360" w:lineRule="auto"/>
        <w:jc w:val="both"/>
        <w:rPr>
          <w:rFonts w:ascii="Tahoma" w:hAnsi="Tahoma" w:cs="Tahoma"/>
          <w:color w:val="FF0000"/>
          <w:rtl/>
        </w:rPr>
      </w:pPr>
      <w:r w:rsidRPr="00E36DCF">
        <w:rPr>
          <w:rFonts w:ascii="Tahoma" w:hAnsi="Tahoma" w:cs="Tahoma"/>
          <w:color w:val="FF0000"/>
          <w:rtl/>
        </w:rPr>
        <w:t>הקונפליקט הגדול</w:t>
      </w:r>
    </w:p>
    <w:p w14:paraId="5641A5BC" w14:textId="50AA8BAA" w:rsidR="008C4850" w:rsidRPr="00E36DCF" w:rsidRDefault="008C4850" w:rsidP="008C4850">
      <w:pPr>
        <w:pStyle w:val="NormalWeb"/>
        <w:shd w:val="clear" w:color="auto" w:fill="FFFFFF"/>
        <w:bidi/>
        <w:spacing w:line="360" w:lineRule="auto"/>
        <w:jc w:val="both"/>
        <w:rPr>
          <w:rFonts w:ascii="Tahoma" w:hAnsi="Tahoma" w:cs="Tahoma"/>
          <w:color w:val="000000"/>
          <w:sz w:val="22"/>
          <w:szCs w:val="22"/>
          <w:rtl/>
        </w:rPr>
      </w:pPr>
      <w:r w:rsidRPr="00E36DCF">
        <w:rPr>
          <w:rFonts w:ascii="Tahoma" w:hAnsi="Tahoma" w:cs="Tahoma"/>
          <w:sz w:val="22"/>
          <w:szCs w:val="22"/>
          <w:rtl/>
        </w:rPr>
        <w:lastRenderedPageBreak/>
        <w:t xml:space="preserve">ביות בעלי חיים וצמחים </w:t>
      </w:r>
      <w:proofErr w:type="spellStart"/>
      <w:r w:rsidRPr="00E36DCF">
        <w:rPr>
          <w:rFonts w:ascii="Tahoma" w:hAnsi="Tahoma" w:cs="Tahoma"/>
          <w:sz w:val="22"/>
          <w:szCs w:val="22"/>
          <w:rtl/>
        </w:rPr>
        <w:t>איפשר</w:t>
      </w:r>
      <w:proofErr w:type="spellEnd"/>
      <w:r w:rsidRPr="00E36DCF">
        <w:rPr>
          <w:rFonts w:ascii="Tahoma" w:hAnsi="Tahoma" w:cs="Tahoma"/>
          <w:sz w:val="22"/>
          <w:szCs w:val="22"/>
          <w:rtl/>
        </w:rPr>
        <w:t xml:space="preserve"> לבני האדם לחיות בצפיפות רבה יותר מעל ומעבר לכושר הנשיאה של השטח אותו הם מאכלסים (כושר נשיאה של שטח = היכולת של בית גידול להחזיק בתוכו ולהזין אורגניזמים חיים</w:t>
      </w:r>
      <w:r w:rsidRPr="00E36DCF">
        <w:rPr>
          <w:rFonts w:ascii="Tahoma" w:hAnsi="Tahoma" w:cs="Tahoma"/>
          <w:sz w:val="22"/>
          <w:szCs w:val="22"/>
        </w:rPr>
        <w:t>.</w:t>
      </w:r>
      <w:r w:rsidRPr="00E36DCF">
        <w:rPr>
          <w:rFonts w:ascii="Tahoma" w:hAnsi="Tahoma" w:cs="Tahoma"/>
          <w:sz w:val="22"/>
          <w:szCs w:val="22"/>
          <w:rtl/>
        </w:rPr>
        <w:t xml:space="preserve">כושר זה מותנה בכמות המשאבים ובכמות הפרטים בבית הגידול). יכולתו של האדם לשנע (להעביר) </w:t>
      </w:r>
      <w:r w:rsidR="009F305B" w:rsidRPr="00E36DCF">
        <w:rPr>
          <w:rFonts w:ascii="Tahoma" w:hAnsi="Tahoma" w:cs="Tahoma"/>
          <w:sz w:val="22"/>
          <w:szCs w:val="22"/>
          <w:rtl/>
        </w:rPr>
        <w:t xml:space="preserve">מזון ומשאבים ממקום למקום מאפשרת לו לנצל גם מקומות רחוקים יותר ומשום כך השפעתו על הסובב אותו גדולה מאוד. לדוגמא אנשים שחיים באירופה יכולים להשפיע על מרחב המחיה וכמות המזון הנגישה לאריות או לזברה באפריקה. בנוסף הביות עזר לבני האדם לגדל גידולים שיבולם רב יותר מזה של זני הבר ובעלי חיים שתנובתם רבה יותר מזו של זני הבר </w:t>
      </w:r>
      <w:r w:rsidR="009F305B" w:rsidRPr="00E36DCF">
        <w:rPr>
          <w:rFonts w:ascii="Tahoma" w:hAnsi="Tahoma" w:cs="Tahoma"/>
          <w:color w:val="000000"/>
          <w:sz w:val="22"/>
          <w:szCs w:val="22"/>
          <w:rtl/>
        </w:rPr>
        <w:t xml:space="preserve">ובכך בעצם התאפשר ליותר אנשים לחיות במקום אחד. </w:t>
      </w:r>
    </w:p>
    <w:p w14:paraId="5970331D" w14:textId="637AD8AF" w:rsidR="00BD5BE0" w:rsidRPr="00E36DCF" w:rsidRDefault="00EE37B2" w:rsidP="009F305B">
      <w:pPr>
        <w:spacing w:line="360" w:lineRule="auto"/>
        <w:rPr>
          <w:rFonts w:ascii="Tahoma" w:hAnsi="Tahoma" w:cs="Tahoma"/>
          <w:color w:val="222A35" w:themeColor="text2" w:themeShade="80"/>
          <w:rtl/>
        </w:rPr>
      </w:pPr>
      <w:r w:rsidRPr="00E36DCF">
        <w:rPr>
          <w:rFonts w:ascii="Tahoma" w:hAnsi="Tahoma" w:cs="Tahoma"/>
          <w:color w:val="FF0000"/>
          <w:rtl/>
        </w:rPr>
        <w:t xml:space="preserve">עקרון </w:t>
      </w:r>
      <w:proofErr w:type="spellStart"/>
      <w:r w:rsidRPr="00E36DCF">
        <w:rPr>
          <w:rFonts w:ascii="Tahoma" w:hAnsi="Tahoma" w:cs="Tahoma"/>
          <w:color w:val="FF0000"/>
          <w:rtl/>
        </w:rPr>
        <w:t>מלתוס</w:t>
      </w:r>
      <w:proofErr w:type="spellEnd"/>
      <w:r w:rsidR="009F305B" w:rsidRPr="00E36DCF">
        <w:rPr>
          <w:rFonts w:ascii="Tahoma" w:hAnsi="Tahoma" w:cs="Tahoma"/>
          <w:color w:val="FF0000"/>
          <w:rtl/>
        </w:rPr>
        <w:t xml:space="preserve"> </w:t>
      </w:r>
    </w:p>
    <w:p w14:paraId="5F4C1C25" w14:textId="7D0F9265" w:rsidR="009F305B" w:rsidRPr="00E36DCF" w:rsidRDefault="009F305B" w:rsidP="009F305B">
      <w:pPr>
        <w:spacing w:line="360" w:lineRule="auto"/>
        <w:rPr>
          <w:rFonts w:ascii="Tahoma" w:hAnsi="Tahoma" w:cs="Tahoma"/>
          <w:color w:val="222A35" w:themeColor="text2" w:themeShade="80"/>
          <w:rtl/>
        </w:rPr>
      </w:pPr>
      <w:r w:rsidRPr="00E36DCF">
        <w:rPr>
          <w:rFonts w:ascii="Tahoma" w:hAnsi="Tahoma" w:cs="Tahoma"/>
          <w:color w:val="222A35" w:themeColor="text2" w:themeShade="80"/>
          <w:rtl/>
        </w:rPr>
        <w:t xml:space="preserve"> ב 1798 פרסם הכלכלן תומס רוברט מלטוס (1766-1834) מודל שהתבסס על מערכת של איזון בטבע בין גודל האוכלוסייה לבין אמצעי הייצור. </w:t>
      </w:r>
    </w:p>
    <w:p w14:paraId="05E0AAD6" w14:textId="77777777" w:rsidR="009F305B" w:rsidRPr="00E36DCF" w:rsidRDefault="009F305B" w:rsidP="009F305B">
      <w:pPr>
        <w:spacing w:line="360" w:lineRule="auto"/>
        <w:rPr>
          <w:rFonts w:ascii="Tahoma" w:hAnsi="Tahoma" w:cs="Tahoma"/>
          <w:rtl/>
        </w:rPr>
      </w:pPr>
      <w:r w:rsidRPr="00E36DCF">
        <w:rPr>
          <w:rFonts w:ascii="Tahoma" w:hAnsi="Tahoma" w:cs="Tahoma"/>
          <w:rtl/>
        </w:rPr>
        <w:t xml:space="preserve">טענתו הייתה שהיחס בין גידול האוכלוסייה הגְדֵלה בטור גיאומטרי (16,8,4,2 ) לבין גידול אמצעי המזון הגדלים בטור חשבוני (1, 2, 3 , 4 )גורם להפרת המערכת הטבעית (האקולוגית) על ידי פעילות האדם. ההפרה תגרום במוקדם או במאוחר ל"התפוצצות אוכלוסין" ובעקבותיה יגיע משבר מזון ורעב. </w:t>
      </w:r>
    </w:p>
    <w:p w14:paraId="17067CBB" w14:textId="77777777" w:rsidR="009F305B" w:rsidRPr="00E36DCF" w:rsidRDefault="009F305B" w:rsidP="009F305B">
      <w:pPr>
        <w:spacing w:line="360" w:lineRule="auto"/>
        <w:rPr>
          <w:rFonts w:ascii="Tahoma" w:hAnsi="Tahoma" w:cs="Tahoma"/>
          <w:rtl/>
        </w:rPr>
      </w:pPr>
      <w:r w:rsidRPr="00E36DCF">
        <w:rPr>
          <w:rFonts w:ascii="Tahoma" w:hAnsi="Tahoma" w:cs="Tahoma"/>
          <w:rtl/>
        </w:rPr>
        <w:t>משבר מזון יביא לתמותה טבעית כתוצאה ממחסור במשאבים, מחלות או מלחמות (על משאבים ומזון).</w:t>
      </w:r>
    </w:p>
    <w:p w14:paraId="6EEBD31E" w14:textId="77777777" w:rsidR="009F305B" w:rsidRPr="00E36DCF" w:rsidRDefault="009F305B" w:rsidP="009F305B">
      <w:pPr>
        <w:spacing w:line="360" w:lineRule="auto"/>
        <w:rPr>
          <w:rFonts w:ascii="Tahoma" w:hAnsi="Tahoma" w:cs="Tahoma"/>
          <w:rtl/>
        </w:rPr>
      </w:pPr>
      <w:r w:rsidRPr="00E36DCF">
        <w:rPr>
          <w:rFonts w:ascii="Tahoma" w:hAnsi="Tahoma" w:cs="Tahoma"/>
          <w:rtl/>
        </w:rPr>
        <w:t xml:space="preserve">התיאוריה של מלטוס נדחתה על הסף. - לטענת מתנגדיו, </w:t>
      </w:r>
      <w:proofErr w:type="spellStart"/>
      <w:r w:rsidRPr="00E36DCF">
        <w:rPr>
          <w:rFonts w:ascii="Tahoma" w:hAnsi="Tahoma" w:cs="Tahoma"/>
          <w:rtl/>
        </w:rPr>
        <w:t>מלתוס</w:t>
      </w:r>
      <w:proofErr w:type="spellEnd"/>
      <w:r w:rsidRPr="00E36DCF">
        <w:rPr>
          <w:rFonts w:ascii="Tahoma" w:hAnsi="Tahoma" w:cs="Tahoma"/>
          <w:rtl/>
        </w:rPr>
        <w:t xml:space="preserve"> קבע את התיאוריה לפני המהפכה התעשייתית ולא צפה את הגדלת אמצעי הייצור באמצעות הטכנולוגיה שתביא להגדלת היצע המזון. </w:t>
      </w:r>
    </w:p>
    <w:p w14:paraId="680F2726" w14:textId="7CDD34B7" w:rsidR="009F305B" w:rsidRPr="00E36DCF" w:rsidRDefault="009F305B" w:rsidP="009F305B">
      <w:pPr>
        <w:spacing w:line="360" w:lineRule="auto"/>
        <w:rPr>
          <w:rFonts w:ascii="Tahoma" w:hAnsi="Tahoma" w:cs="Tahoma"/>
          <w:rtl/>
        </w:rPr>
      </w:pPr>
      <w:r w:rsidRPr="00E36DCF">
        <w:rPr>
          <w:rFonts w:ascii="Tahoma" w:hAnsi="Tahoma" w:cs="Tahoma"/>
          <w:rtl/>
        </w:rPr>
        <w:t>ואכן</w:t>
      </w:r>
      <w:r w:rsidR="00C36732" w:rsidRPr="00E36DCF">
        <w:rPr>
          <w:rFonts w:ascii="Tahoma" w:hAnsi="Tahoma" w:cs="Tahoma"/>
          <w:rtl/>
        </w:rPr>
        <w:t xml:space="preserve"> בארבעים השנים האחרונות...</w:t>
      </w:r>
    </w:p>
    <w:p w14:paraId="285DC362" w14:textId="0B23D300" w:rsidR="009F305B" w:rsidRPr="00E36DCF" w:rsidRDefault="009F305B" w:rsidP="009F305B">
      <w:pPr>
        <w:spacing w:line="360" w:lineRule="auto"/>
        <w:rPr>
          <w:rFonts w:ascii="Tahoma" w:hAnsi="Tahoma" w:cs="Tahoma"/>
          <w:rtl/>
        </w:rPr>
      </w:pPr>
      <w:r w:rsidRPr="00E36DCF">
        <w:rPr>
          <w:rFonts w:ascii="Tahoma" w:hAnsi="Tahoma" w:cs="Tahoma"/>
          <w:rtl/>
        </w:rPr>
        <w:t>1. חידושים ועדכונים בחקלאות הביאו לגידול אדיר ביכולות הייצור של מזון.</w:t>
      </w:r>
    </w:p>
    <w:p w14:paraId="301D53A1" w14:textId="3847A5DF" w:rsidR="009F305B" w:rsidRPr="00E36DCF" w:rsidRDefault="009F305B" w:rsidP="009F305B">
      <w:pPr>
        <w:spacing w:line="360" w:lineRule="auto"/>
        <w:rPr>
          <w:rFonts w:ascii="Tahoma" w:hAnsi="Tahoma" w:cs="Tahoma"/>
          <w:rtl/>
        </w:rPr>
      </w:pPr>
      <w:r w:rsidRPr="00E36DCF">
        <w:rPr>
          <w:rFonts w:ascii="Tahoma" w:hAnsi="Tahoma" w:cs="Tahoma"/>
          <w:rtl/>
        </w:rPr>
        <w:t>2. שיעורי הריבוי הטבעי- ירדו בעיקר בארצות המערביות (אירופה, ארה"ב, רוסיה ואוסטרליה).</w:t>
      </w:r>
    </w:p>
    <w:p w14:paraId="701E16D6" w14:textId="77777777" w:rsidR="009F305B" w:rsidRPr="00E36DCF" w:rsidRDefault="009F305B" w:rsidP="009F305B">
      <w:pPr>
        <w:spacing w:line="360" w:lineRule="auto"/>
        <w:rPr>
          <w:rFonts w:ascii="Tahoma" w:hAnsi="Tahoma" w:cs="Tahoma"/>
          <w:rtl/>
        </w:rPr>
      </w:pPr>
      <w:r w:rsidRPr="00E36DCF">
        <w:rPr>
          <w:rFonts w:ascii="Tahoma" w:hAnsi="Tahoma" w:cs="Tahoma"/>
          <w:rtl/>
        </w:rPr>
        <w:t>3. הוכשרו שטחי חקלאות במקומות חדשים .</w:t>
      </w:r>
    </w:p>
    <w:p w14:paraId="4D5EF74B" w14:textId="77777777" w:rsidR="009F305B" w:rsidRPr="00E36DCF" w:rsidRDefault="009F305B" w:rsidP="009F305B">
      <w:pPr>
        <w:spacing w:line="360" w:lineRule="auto"/>
        <w:rPr>
          <w:rFonts w:ascii="Tahoma" w:hAnsi="Tahoma" w:cs="Tahoma"/>
          <w:rtl/>
        </w:rPr>
      </w:pPr>
      <w:r w:rsidRPr="00E36DCF">
        <w:rPr>
          <w:rFonts w:ascii="Tahoma" w:hAnsi="Tahoma" w:cs="Tahoma"/>
          <w:rtl/>
        </w:rPr>
        <w:t>4. התפתחות תחבורה ימית ויבשתית -</w:t>
      </w:r>
      <w:proofErr w:type="spellStart"/>
      <w:r w:rsidRPr="00E36DCF">
        <w:rPr>
          <w:rFonts w:ascii="Tahoma" w:hAnsi="Tahoma" w:cs="Tahoma"/>
          <w:rtl/>
        </w:rPr>
        <w:t>איפשרה</w:t>
      </w:r>
      <w:proofErr w:type="spellEnd"/>
      <w:r w:rsidRPr="00E36DCF">
        <w:rPr>
          <w:rFonts w:ascii="Tahoma" w:hAnsi="Tahoma" w:cs="Tahoma"/>
          <w:rtl/>
        </w:rPr>
        <w:t xml:space="preserve"> ניידות של מזון ואנשים ממקום למקום.</w:t>
      </w:r>
    </w:p>
    <w:p w14:paraId="4F41D349" w14:textId="77DA9870" w:rsidR="009F305B" w:rsidRPr="00E36DCF" w:rsidRDefault="009F305B" w:rsidP="009F305B">
      <w:pPr>
        <w:spacing w:line="360" w:lineRule="auto"/>
        <w:rPr>
          <w:rFonts w:ascii="Tahoma" w:hAnsi="Tahoma" w:cs="Tahoma"/>
          <w:rtl/>
        </w:rPr>
      </w:pPr>
      <w:r w:rsidRPr="00E36DCF">
        <w:rPr>
          <w:rFonts w:ascii="Tahoma" w:hAnsi="Tahoma" w:cs="Tahoma"/>
          <w:rtl/>
        </w:rPr>
        <w:t>המשבר שחזה מלטוס – לא אר</w:t>
      </w:r>
      <w:r w:rsidR="00BD5BE0" w:rsidRPr="00E36DCF">
        <w:rPr>
          <w:rFonts w:ascii="Tahoma" w:hAnsi="Tahoma" w:cs="Tahoma"/>
          <w:rtl/>
        </w:rPr>
        <w:t>ע</w:t>
      </w:r>
      <w:r w:rsidRPr="00E36DCF">
        <w:rPr>
          <w:rFonts w:ascii="Tahoma" w:hAnsi="Tahoma" w:cs="Tahoma"/>
          <w:rtl/>
        </w:rPr>
        <w:t xml:space="preserve"> אך ישנם חוקרים שטוענים כי המשבר מתרחש כבר בחלק מהמדינות ועתיד לפגוע בנוספות . ( ניאו – </w:t>
      </w:r>
      <w:proofErr w:type="spellStart"/>
      <w:r w:rsidRPr="00E36DCF">
        <w:rPr>
          <w:rFonts w:ascii="Tahoma" w:hAnsi="Tahoma" w:cs="Tahoma"/>
          <w:rtl/>
        </w:rPr>
        <w:t>מלטואיזם</w:t>
      </w:r>
      <w:proofErr w:type="spellEnd"/>
      <w:r w:rsidRPr="00E36DCF">
        <w:rPr>
          <w:rFonts w:ascii="Tahoma" w:hAnsi="Tahoma" w:cs="Tahoma"/>
          <w:rtl/>
        </w:rPr>
        <w:t xml:space="preserve"> ). </w:t>
      </w:r>
    </w:p>
    <w:p w14:paraId="337E8946" w14:textId="2FB33434" w:rsidR="009F305B" w:rsidRPr="00E36DCF" w:rsidRDefault="009F305B" w:rsidP="009F305B">
      <w:pPr>
        <w:spacing w:line="360" w:lineRule="auto"/>
        <w:rPr>
          <w:rFonts w:ascii="Tahoma" w:hAnsi="Tahoma" w:cs="Tahoma"/>
          <w:rtl/>
        </w:rPr>
      </w:pPr>
      <w:r w:rsidRPr="00E36DCF">
        <w:rPr>
          <w:rFonts w:ascii="Tahoma" w:hAnsi="Tahoma" w:cs="Tahoma"/>
          <w:rtl/>
        </w:rPr>
        <w:lastRenderedPageBreak/>
        <w:t>לפי תיאורית הניאו-</w:t>
      </w:r>
      <w:proofErr w:type="spellStart"/>
      <w:r w:rsidRPr="00E36DCF">
        <w:rPr>
          <w:rFonts w:ascii="Tahoma" w:hAnsi="Tahoma" w:cs="Tahoma"/>
          <w:rtl/>
        </w:rPr>
        <w:t>מלטואיזם</w:t>
      </w:r>
      <w:proofErr w:type="spellEnd"/>
      <w:r w:rsidRPr="00E36DCF">
        <w:rPr>
          <w:rFonts w:ascii="Tahoma" w:hAnsi="Tahoma" w:cs="Tahoma"/>
          <w:rtl/>
        </w:rPr>
        <w:t xml:space="preserve">, השימוש במשאבי הטבע בעזרת דשנים וחומרי הדברה, יביא להפרת המאזן האקולוגי, שבעקבותיו צפוי מחסור כללי של: קרקע </w:t>
      </w:r>
      <w:proofErr w:type="spellStart"/>
      <w:r w:rsidRPr="00E36DCF">
        <w:rPr>
          <w:rFonts w:ascii="Tahoma" w:hAnsi="Tahoma" w:cs="Tahoma"/>
          <w:rtl/>
        </w:rPr>
        <w:t>פוריה</w:t>
      </w:r>
      <w:proofErr w:type="spellEnd"/>
      <w:r w:rsidRPr="00E36DCF">
        <w:rPr>
          <w:rFonts w:ascii="Tahoma" w:hAnsi="Tahoma" w:cs="Tahoma"/>
          <w:rtl/>
        </w:rPr>
        <w:t xml:space="preserve">, מים מתוקים, מזון  וחומרי גלם. ההתפתחות התעשייתית-תחבורתית מזיקה לכדור הארץ - זיהום  אוויר, אפקט חממה וזיהום קרקעות ומקורות מים בחומרים רעילים. </w:t>
      </w:r>
    </w:p>
    <w:p w14:paraId="452DB3B0" w14:textId="233DCB18" w:rsidR="00EE37B2" w:rsidRPr="00E36DCF" w:rsidRDefault="009F305B" w:rsidP="00887CB5">
      <w:pPr>
        <w:spacing w:line="360" w:lineRule="auto"/>
        <w:jc w:val="both"/>
        <w:rPr>
          <w:rFonts w:ascii="Tahoma" w:hAnsi="Tahoma" w:cs="Tahoma"/>
          <w:rtl/>
        </w:rPr>
      </w:pPr>
      <w:r w:rsidRPr="00E36DCF">
        <w:rPr>
          <w:rFonts w:ascii="Tahoma" w:hAnsi="Tahoma" w:cs="Tahoma"/>
          <w:rtl/>
        </w:rPr>
        <w:t>אפקט  החממה יגרום לשינוי אקלימי, כולל בצורת ,שתפגע ביבולי</w:t>
      </w:r>
      <w:r w:rsidR="00887CB5" w:rsidRPr="00E36DCF">
        <w:rPr>
          <w:rFonts w:ascii="Tahoma" w:hAnsi="Tahoma" w:cs="Tahoma"/>
          <w:rtl/>
        </w:rPr>
        <w:t>ם ול</w:t>
      </w:r>
      <w:r w:rsidRPr="00E36DCF">
        <w:rPr>
          <w:rFonts w:ascii="Tahoma" w:hAnsi="Tahoma" w:cs="Tahoma"/>
          <w:rtl/>
        </w:rPr>
        <w:t>הצפת שטחים מישוריים נמוכים ופוריים במי  ים מלוחים. דבר זה, יחד עם גידול האוכלוסייה ב</w:t>
      </w:r>
      <w:r w:rsidR="00887CB5" w:rsidRPr="00E36DCF">
        <w:rPr>
          <w:rFonts w:ascii="Tahoma" w:hAnsi="Tahoma" w:cs="Tahoma"/>
          <w:rtl/>
        </w:rPr>
        <w:t>חלקים עניים יותר של כדור הארץ (אפריקה ואסיה בעיקר)</w:t>
      </w:r>
      <w:r w:rsidRPr="00E36DCF">
        <w:rPr>
          <w:rFonts w:ascii="Tahoma" w:hAnsi="Tahoma" w:cs="Tahoma"/>
          <w:rtl/>
        </w:rPr>
        <w:t xml:space="preserve"> יביא להתגברות הרעב ולהתגשמות תיאוריית מלטוס. </w:t>
      </w:r>
    </w:p>
    <w:p w14:paraId="14A5123E" w14:textId="31668E67" w:rsidR="0082429C" w:rsidRPr="00E36DCF" w:rsidRDefault="0082429C" w:rsidP="00887CB5">
      <w:pPr>
        <w:spacing w:line="360" w:lineRule="auto"/>
        <w:jc w:val="both"/>
        <w:rPr>
          <w:rFonts w:ascii="Tahoma" w:hAnsi="Tahoma" w:cs="Tahoma"/>
          <w:rtl/>
        </w:rPr>
      </w:pPr>
      <w:r w:rsidRPr="00E36DCF">
        <w:rPr>
          <w:rFonts w:ascii="Tahoma" w:hAnsi="Tahoma" w:cs="Tahoma"/>
          <w:rtl/>
        </w:rPr>
        <w:t>בעיה נוספת שהגיעה עם הביות הייתה משבר במגוון המינים – אם בעבר היו לנו 50-100 זנים של עגבניות עם השנים וההשבחה התקבעו החקלאים על מספר מועט יחסית של זנים ובעצם "חיסלו" את כל המגוון הגנטי  (מחסן גדול של תכונות שונות) שהיה קיים בזנים השונים. התירס הוא דוגמא טובה לכך מכיוון שכמעט כל התירס המגודל בעולם המערבי הוא מזן אחד.  כיום מנסים חוקרי חקלאות במכונים חקלאיים (לדוגמא מכון וולקני כאן בישראל) לפתח זנים חדשים על ידי שימוש במחסני זרעים של זנים מקוריים ובעצם לייצר מגוון מחודש של זנים.</w:t>
      </w:r>
    </w:p>
    <w:p w14:paraId="4671E3AD" w14:textId="035A72F8" w:rsidR="0082429C" w:rsidRPr="00E36DCF" w:rsidRDefault="0082429C" w:rsidP="00971E1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 xml:space="preserve">הנקודה הישראלית: בנק הגנים </w:t>
      </w:r>
      <w:r w:rsidR="000D2824" w:rsidRPr="00E36DCF">
        <w:rPr>
          <w:rFonts w:ascii="Tahoma" w:hAnsi="Tahoma" w:cs="Tahoma"/>
          <w:rtl/>
        </w:rPr>
        <w:t>– בנק הגנים שם לו למטרה לשמר את מגוון המינים האדיר במייחד את ישראל. בבנק הגנים זרעים מ- 1144 מינים של צמחים. הוא מכיל כ-26000 זרעים שונים. רוב הצמחים מקורם מישראל או מזני מורשת של צמחי תרבות.</w:t>
      </w:r>
      <w:r w:rsidR="00C36732" w:rsidRPr="00E36DCF">
        <w:rPr>
          <w:rFonts w:ascii="Tahoma" w:hAnsi="Tahoma" w:cs="Tahoma"/>
          <w:rtl/>
        </w:rPr>
        <w:t xml:space="preserve"> </w:t>
      </w:r>
    </w:p>
    <w:p w14:paraId="3FF93FB4" w14:textId="4D304C09" w:rsidR="00C36732" w:rsidRPr="00E36DCF" w:rsidRDefault="00C36732" w:rsidP="00971E1F">
      <w:pPr>
        <w:pBdr>
          <w:top w:val="single" w:sz="4" w:space="1" w:color="auto"/>
          <w:left w:val="single" w:sz="4" w:space="4" w:color="auto"/>
          <w:bottom w:val="single" w:sz="4" w:space="1" w:color="auto"/>
          <w:right w:val="single" w:sz="4" w:space="4" w:color="auto"/>
        </w:pBdr>
        <w:spacing w:line="360" w:lineRule="auto"/>
        <w:jc w:val="both"/>
        <w:rPr>
          <w:rFonts w:ascii="Tahoma" w:hAnsi="Tahoma" w:cs="Tahoma"/>
          <w:rtl/>
        </w:rPr>
      </w:pPr>
      <w:r w:rsidRPr="00E36DCF">
        <w:rPr>
          <w:rFonts w:ascii="Tahoma" w:hAnsi="Tahoma" w:cs="Tahoma"/>
          <w:rtl/>
        </w:rPr>
        <w:t xml:space="preserve">עוד על בנק הגנים קראו </w:t>
      </w:r>
      <w:hyperlink r:id="rId26" w:history="1">
        <w:r w:rsidRPr="00E36DCF">
          <w:rPr>
            <w:rStyle w:val="Hyperlink"/>
            <w:rFonts w:ascii="Tahoma" w:hAnsi="Tahoma" w:cs="Tahoma"/>
            <w:color w:val="auto"/>
            <w:rtl/>
          </w:rPr>
          <w:t>כאן</w:t>
        </w:r>
      </w:hyperlink>
    </w:p>
    <w:p w14:paraId="4415F27D" w14:textId="77777777" w:rsidR="00F35586" w:rsidRPr="00E36DCF" w:rsidRDefault="00F35586" w:rsidP="00EE37B2">
      <w:pPr>
        <w:spacing w:line="360" w:lineRule="auto"/>
        <w:jc w:val="both"/>
        <w:rPr>
          <w:rFonts w:ascii="Tahoma" w:hAnsi="Tahoma" w:cs="Tahoma"/>
          <w:rtl/>
        </w:rPr>
      </w:pPr>
    </w:p>
    <w:p w14:paraId="6D5DBD4C" w14:textId="1D25896E" w:rsidR="00EE37B2" w:rsidRPr="00E36DCF" w:rsidRDefault="00F35586" w:rsidP="00EE37B2">
      <w:pPr>
        <w:spacing w:line="360" w:lineRule="auto"/>
        <w:jc w:val="both"/>
        <w:rPr>
          <w:rFonts w:ascii="Tahoma" w:hAnsi="Tahoma" w:cs="Tahoma"/>
          <w:color w:val="FF0000"/>
          <w:rtl/>
        </w:rPr>
      </w:pPr>
      <w:r w:rsidRPr="00E36DCF">
        <w:rPr>
          <w:rFonts w:ascii="Tahoma" w:hAnsi="Tahoma" w:cs="Tahoma"/>
          <w:color w:val="FF0000"/>
          <w:rtl/>
        </w:rPr>
        <w:t>ביות מודרני</w:t>
      </w:r>
    </w:p>
    <w:p w14:paraId="03C9B155" w14:textId="7B24D9CA" w:rsidR="00971E1F" w:rsidRPr="00E36DCF" w:rsidRDefault="00971E1F" w:rsidP="00EE37B2">
      <w:pPr>
        <w:spacing w:line="360" w:lineRule="auto"/>
        <w:jc w:val="both"/>
        <w:rPr>
          <w:rFonts w:ascii="Tahoma" w:hAnsi="Tahoma" w:cs="Tahoma"/>
        </w:rPr>
      </w:pPr>
      <w:r w:rsidRPr="00E36DCF">
        <w:rPr>
          <w:rFonts w:ascii="Tahoma" w:hAnsi="Tahoma" w:cs="Tahoma"/>
          <w:rtl/>
        </w:rPr>
        <w:t xml:space="preserve">הביות מאז ימי קדם התבצע על ידי מיון והשבחה של זנים. כיום מתבצעת ההשבחה גם בטכניקות מסורתיות אך גם בעזרת השבחה גנטית (ברירת גנים בטכניקות </w:t>
      </w:r>
      <w:proofErr w:type="spellStart"/>
      <w:r w:rsidRPr="00E36DCF">
        <w:rPr>
          <w:rFonts w:ascii="Tahoma" w:hAnsi="Tahoma" w:cs="Tahoma"/>
          <w:rtl/>
        </w:rPr>
        <w:t>מוליקולריות</w:t>
      </w:r>
      <w:proofErr w:type="spellEnd"/>
      <w:r w:rsidRPr="00E36DCF">
        <w:rPr>
          <w:rFonts w:ascii="Tahoma" w:hAnsi="Tahoma" w:cs="Tahoma"/>
          <w:rtl/>
        </w:rPr>
        <w:t>)</w:t>
      </w:r>
      <w:r w:rsidR="00F35586" w:rsidRPr="00E36DCF">
        <w:rPr>
          <w:rFonts w:ascii="Tahoma" w:hAnsi="Tahoma" w:cs="Tahoma"/>
          <w:rtl/>
        </w:rPr>
        <w:t>,</w:t>
      </w:r>
      <w:r w:rsidRPr="00E36DCF">
        <w:rPr>
          <w:rFonts w:ascii="Tahoma" w:hAnsi="Tahoma" w:cs="Tahoma"/>
          <w:rtl/>
        </w:rPr>
        <w:t xml:space="preserve"> בעזרת הנדסה גנטית (שילוב של גנים "</w:t>
      </w:r>
      <w:r w:rsidR="00F35586" w:rsidRPr="00E36DCF">
        <w:rPr>
          <w:rFonts w:ascii="Tahoma" w:hAnsi="Tahoma" w:cs="Tahoma"/>
          <w:rtl/>
        </w:rPr>
        <w:t>זרים</w:t>
      </w:r>
      <w:r w:rsidRPr="00E36DCF">
        <w:rPr>
          <w:rFonts w:ascii="Tahoma" w:hAnsi="Tahoma" w:cs="Tahoma"/>
          <w:rtl/>
        </w:rPr>
        <w:t>" ליצירת תכונות חדשות)</w:t>
      </w:r>
      <w:r w:rsidR="00F35586" w:rsidRPr="00E36DCF">
        <w:rPr>
          <w:rFonts w:ascii="Tahoma" w:hAnsi="Tahoma" w:cs="Tahoma"/>
          <w:rtl/>
        </w:rPr>
        <w:t xml:space="preserve"> ובעזרת תרביות רקמה.</w:t>
      </w:r>
    </w:p>
    <w:sectPr w:rsidR="00971E1F" w:rsidRPr="00E36DCF" w:rsidSect="00455BA7">
      <w:footerReference w:type="even" r:id="rId2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3590C7" w14:textId="77777777" w:rsidR="00AD5DD1" w:rsidRDefault="00AD5DD1" w:rsidP="00455BA7">
      <w:pPr>
        <w:spacing w:after="0" w:line="240" w:lineRule="auto"/>
      </w:pPr>
      <w:r>
        <w:separator/>
      </w:r>
    </w:p>
  </w:endnote>
  <w:endnote w:type="continuationSeparator" w:id="0">
    <w:p w14:paraId="12AFED1F" w14:textId="77777777" w:rsidR="00AD5DD1" w:rsidRDefault="00AD5DD1" w:rsidP="00455B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69007890"/>
      <w:docPartObj>
        <w:docPartGallery w:val="Page Numbers (Bottom of Page)"/>
        <w:docPartUnique/>
      </w:docPartObj>
    </w:sdtPr>
    <w:sdtEndPr>
      <w:rPr>
        <w:cs/>
      </w:rPr>
    </w:sdtEndPr>
    <w:sdtContent>
      <w:p w14:paraId="7B941CA5" w14:textId="5689B468" w:rsidR="008F57C6" w:rsidRDefault="008F57C6">
        <w:pPr>
          <w:pStyle w:val="a5"/>
          <w:jc w:val="center"/>
          <w:rPr>
            <w:cs/>
          </w:rPr>
        </w:pPr>
        <w:r>
          <w:fldChar w:fldCharType="begin"/>
        </w:r>
        <w:r>
          <w:rPr>
            <w:cs/>
          </w:rPr>
          <w:instrText>PAGE   \* MERGEFORMAT</w:instrText>
        </w:r>
        <w:r>
          <w:fldChar w:fldCharType="separate"/>
        </w:r>
        <w:r w:rsidR="00F83081" w:rsidRPr="00F83081">
          <w:rPr>
            <w:noProof/>
            <w:rtl/>
            <w:lang w:val="he-IL"/>
          </w:rPr>
          <w:t>14</w:t>
        </w:r>
        <w:r>
          <w:fldChar w:fldCharType="end"/>
        </w:r>
      </w:p>
    </w:sdtContent>
  </w:sdt>
  <w:p w14:paraId="2801DC58" w14:textId="77777777" w:rsidR="008F57C6" w:rsidRDefault="008F57C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E45CA6" w14:textId="77777777" w:rsidR="00AD5DD1" w:rsidRDefault="00AD5DD1" w:rsidP="00455BA7">
      <w:pPr>
        <w:spacing w:after="0" w:line="240" w:lineRule="auto"/>
      </w:pPr>
      <w:r>
        <w:separator/>
      </w:r>
    </w:p>
  </w:footnote>
  <w:footnote w:type="continuationSeparator" w:id="0">
    <w:p w14:paraId="4F870C05" w14:textId="77777777" w:rsidR="00AD5DD1" w:rsidRDefault="00AD5DD1" w:rsidP="00455B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843370"/>
    <w:multiLevelType w:val="multilevel"/>
    <w:tmpl w:val="33302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6A8"/>
    <w:rsid w:val="0000269E"/>
    <w:rsid w:val="0000305B"/>
    <w:rsid w:val="00017E7D"/>
    <w:rsid w:val="00070EC0"/>
    <w:rsid w:val="00071403"/>
    <w:rsid w:val="000924E2"/>
    <w:rsid w:val="000C0495"/>
    <w:rsid w:val="000D2824"/>
    <w:rsid w:val="00140827"/>
    <w:rsid w:val="00154CFD"/>
    <w:rsid w:val="0017475B"/>
    <w:rsid w:val="00194118"/>
    <w:rsid w:val="00197896"/>
    <w:rsid w:val="001B5388"/>
    <w:rsid w:val="001D4FDF"/>
    <w:rsid w:val="00242D74"/>
    <w:rsid w:val="00256060"/>
    <w:rsid w:val="0027487C"/>
    <w:rsid w:val="002C79E0"/>
    <w:rsid w:val="002F0140"/>
    <w:rsid w:val="003051D0"/>
    <w:rsid w:val="00336CFA"/>
    <w:rsid w:val="0037372A"/>
    <w:rsid w:val="00455BA7"/>
    <w:rsid w:val="00460623"/>
    <w:rsid w:val="004E6B97"/>
    <w:rsid w:val="004E7F68"/>
    <w:rsid w:val="00527146"/>
    <w:rsid w:val="00557444"/>
    <w:rsid w:val="00593B48"/>
    <w:rsid w:val="005B5390"/>
    <w:rsid w:val="005D16A8"/>
    <w:rsid w:val="00611B39"/>
    <w:rsid w:val="00627498"/>
    <w:rsid w:val="00642EC5"/>
    <w:rsid w:val="00651CDA"/>
    <w:rsid w:val="00666EA7"/>
    <w:rsid w:val="00671B91"/>
    <w:rsid w:val="00677159"/>
    <w:rsid w:val="006F7138"/>
    <w:rsid w:val="00735E44"/>
    <w:rsid w:val="007739B4"/>
    <w:rsid w:val="0079062A"/>
    <w:rsid w:val="007A634C"/>
    <w:rsid w:val="007B58E7"/>
    <w:rsid w:val="007E5D95"/>
    <w:rsid w:val="0082429C"/>
    <w:rsid w:val="00836439"/>
    <w:rsid w:val="00840FD3"/>
    <w:rsid w:val="00857673"/>
    <w:rsid w:val="00887CB5"/>
    <w:rsid w:val="008C4850"/>
    <w:rsid w:val="008F57C6"/>
    <w:rsid w:val="00900259"/>
    <w:rsid w:val="00934030"/>
    <w:rsid w:val="009348AD"/>
    <w:rsid w:val="00935B16"/>
    <w:rsid w:val="009527AD"/>
    <w:rsid w:val="00971E1F"/>
    <w:rsid w:val="00972039"/>
    <w:rsid w:val="009866B5"/>
    <w:rsid w:val="00990BB1"/>
    <w:rsid w:val="009F305B"/>
    <w:rsid w:val="00A05796"/>
    <w:rsid w:val="00A128F4"/>
    <w:rsid w:val="00A27529"/>
    <w:rsid w:val="00A46FBD"/>
    <w:rsid w:val="00A94781"/>
    <w:rsid w:val="00AD1065"/>
    <w:rsid w:val="00AD5DD1"/>
    <w:rsid w:val="00BA3E44"/>
    <w:rsid w:val="00BB67E1"/>
    <w:rsid w:val="00BD2DEE"/>
    <w:rsid w:val="00BD5BE0"/>
    <w:rsid w:val="00BD61F1"/>
    <w:rsid w:val="00BF2BA3"/>
    <w:rsid w:val="00C0017A"/>
    <w:rsid w:val="00C338F5"/>
    <w:rsid w:val="00C36732"/>
    <w:rsid w:val="00C4700B"/>
    <w:rsid w:val="00C60E53"/>
    <w:rsid w:val="00CE38E8"/>
    <w:rsid w:val="00D216D4"/>
    <w:rsid w:val="00D43B22"/>
    <w:rsid w:val="00D71415"/>
    <w:rsid w:val="00D7297D"/>
    <w:rsid w:val="00D7629B"/>
    <w:rsid w:val="00DD0981"/>
    <w:rsid w:val="00E162F4"/>
    <w:rsid w:val="00E36DCF"/>
    <w:rsid w:val="00E907E5"/>
    <w:rsid w:val="00EC2919"/>
    <w:rsid w:val="00EE37B2"/>
    <w:rsid w:val="00F010DB"/>
    <w:rsid w:val="00F07C4E"/>
    <w:rsid w:val="00F35586"/>
    <w:rsid w:val="00F36BCF"/>
    <w:rsid w:val="00F540A4"/>
    <w:rsid w:val="00F830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AE846"/>
  <w15:chartTrackingRefBased/>
  <w15:docId w15:val="{32D88A92-EAF2-45C2-97AA-D0E79ADD7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51CDA"/>
    <w:rPr>
      <w:color w:val="0000FF"/>
      <w:u w:val="single"/>
    </w:rPr>
  </w:style>
  <w:style w:type="paragraph" w:styleId="a3">
    <w:name w:val="header"/>
    <w:basedOn w:val="a"/>
    <w:link w:val="a4"/>
    <w:uiPriority w:val="99"/>
    <w:unhideWhenUsed/>
    <w:rsid w:val="00455BA7"/>
    <w:pPr>
      <w:tabs>
        <w:tab w:val="center" w:pos="4153"/>
        <w:tab w:val="right" w:pos="8306"/>
      </w:tabs>
      <w:spacing w:after="0" w:line="240" w:lineRule="auto"/>
    </w:pPr>
  </w:style>
  <w:style w:type="character" w:customStyle="1" w:styleId="a4">
    <w:name w:val="כותרת עליונה תו"/>
    <w:basedOn w:val="a0"/>
    <w:link w:val="a3"/>
    <w:uiPriority w:val="99"/>
    <w:rsid w:val="00455BA7"/>
  </w:style>
  <w:style w:type="paragraph" w:styleId="a5">
    <w:name w:val="footer"/>
    <w:basedOn w:val="a"/>
    <w:link w:val="a6"/>
    <w:uiPriority w:val="99"/>
    <w:unhideWhenUsed/>
    <w:rsid w:val="00455BA7"/>
    <w:pPr>
      <w:tabs>
        <w:tab w:val="center" w:pos="4153"/>
        <w:tab w:val="right" w:pos="8306"/>
      </w:tabs>
      <w:spacing w:after="0" w:line="240" w:lineRule="auto"/>
    </w:pPr>
  </w:style>
  <w:style w:type="character" w:customStyle="1" w:styleId="a6">
    <w:name w:val="כותרת תחתונה תו"/>
    <w:basedOn w:val="a0"/>
    <w:link w:val="a5"/>
    <w:uiPriority w:val="99"/>
    <w:rsid w:val="00455BA7"/>
  </w:style>
  <w:style w:type="table" w:styleId="a7">
    <w:name w:val="Table Grid"/>
    <w:basedOn w:val="a1"/>
    <w:uiPriority w:val="39"/>
    <w:rsid w:val="00455B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0924E2"/>
    <w:rPr>
      <w:color w:val="605E5C"/>
      <w:shd w:val="clear" w:color="auto" w:fill="E1DFDD"/>
    </w:rPr>
  </w:style>
  <w:style w:type="character" w:styleId="a8">
    <w:name w:val="Emphasis"/>
    <w:basedOn w:val="a0"/>
    <w:uiPriority w:val="20"/>
    <w:qFormat/>
    <w:rsid w:val="009348AD"/>
    <w:rPr>
      <w:i/>
      <w:iCs/>
    </w:rPr>
  </w:style>
  <w:style w:type="paragraph" w:styleId="NormalWeb">
    <w:name w:val="Normal (Web)"/>
    <w:basedOn w:val="a"/>
    <w:uiPriority w:val="99"/>
    <w:semiHidden/>
    <w:unhideWhenUsed/>
    <w:rsid w:val="007739B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7739B4"/>
  </w:style>
  <w:style w:type="paragraph" w:styleId="a9">
    <w:name w:val="List Paragraph"/>
    <w:basedOn w:val="a"/>
    <w:uiPriority w:val="34"/>
    <w:qFormat/>
    <w:rsid w:val="00F355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75121">
      <w:bodyDiv w:val="1"/>
      <w:marLeft w:val="0"/>
      <w:marRight w:val="0"/>
      <w:marTop w:val="0"/>
      <w:marBottom w:val="0"/>
      <w:divBdr>
        <w:top w:val="none" w:sz="0" w:space="0" w:color="auto"/>
        <w:left w:val="none" w:sz="0" w:space="0" w:color="auto"/>
        <w:bottom w:val="none" w:sz="0" w:space="0" w:color="auto"/>
        <w:right w:val="none" w:sz="0" w:space="0" w:color="auto"/>
      </w:divBdr>
      <w:divsChild>
        <w:div w:id="1085345379">
          <w:marLeft w:val="765"/>
          <w:marRight w:val="0"/>
          <w:marTop w:val="0"/>
          <w:marBottom w:val="0"/>
          <w:divBdr>
            <w:top w:val="none" w:sz="0" w:space="0" w:color="auto"/>
            <w:left w:val="none" w:sz="0" w:space="0" w:color="auto"/>
            <w:bottom w:val="none" w:sz="0" w:space="0" w:color="auto"/>
            <w:right w:val="none" w:sz="0" w:space="0" w:color="auto"/>
          </w:divBdr>
          <w:divsChild>
            <w:div w:id="1881552057">
              <w:marLeft w:val="0"/>
              <w:marRight w:val="0"/>
              <w:marTop w:val="0"/>
              <w:marBottom w:val="0"/>
              <w:divBdr>
                <w:top w:val="none" w:sz="0" w:space="0" w:color="auto"/>
                <w:left w:val="none" w:sz="0" w:space="0" w:color="auto"/>
                <w:bottom w:val="none" w:sz="0" w:space="0" w:color="auto"/>
                <w:right w:val="none" w:sz="0" w:space="0" w:color="auto"/>
              </w:divBdr>
              <w:divsChild>
                <w:div w:id="155801022">
                  <w:marLeft w:val="0"/>
                  <w:marRight w:val="0"/>
                  <w:marTop w:val="0"/>
                  <w:marBottom w:val="0"/>
                  <w:divBdr>
                    <w:top w:val="none" w:sz="0" w:space="0" w:color="auto"/>
                    <w:left w:val="none" w:sz="0" w:space="0" w:color="auto"/>
                    <w:bottom w:val="none" w:sz="0" w:space="0" w:color="auto"/>
                    <w:right w:val="none" w:sz="0" w:space="0" w:color="auto"/>
                  </w:divBdr>
                  <w:divsChild>
                    <w:div w:id="1448935874">
                      <w:marLeft w:val="0"/>
                      <w:marRight w:val="0"/>
                      <w:marTop w:val="0"/>
                      <w:marBottom w:val="0"/>
                      <w:divBdr>
                        <w:top w:val="none" w:sz="0" w:space="0" w:color="auto"/>
                        <w:left w:val="none" w:sz="0" w:space="0" w:color="auto"/>
                        <w:bottom w:val="none" w:sz="0" w:space="0" w:color="auto"/>
                        <w:right w:val="none" w:sz="0" w:space="0" w:color="auto"/>
                      </w:divBdr>
                      <w:divsChild>
                        <w:div w:id="1962148249">
                          <w:marLeft w:val="0"/>
                          <w:marRight w:val="0"/>
                          <w:marTop w:val="0"/>
                          <w:marBottom w:val="0"/>
                          <w:divBdr>
                            <w:top w:val="none" w:sz="0" w:space="0" w:color="auto"/>
                            <w:left w:val="none" w:sz="0" w:space="0" w:color="auto"/>
                            <w:bottom w:val="none" w:sz="0" w:space="0" w:color="auto"/>
                            <w:right w:val="none" w:sz="0" w:space="0" w:color="auto"/>
                          </w:divBdr>
                          <w:divsChild>
                            <w:div w:id="1629777510">
                              <w:marLeft w:val="0"/>
                              <w:marRight w:val="0"/>
                              <w:marTop w:val="0"/>
                              <w:marBottom w:val="0"/>
                              <w:divBdr>
                                <w:top w:val="none" w:sz="0" w:space="0" w:color="auto"/>
                                <w:left w:val="none" w:sz="0" w:space="0" w:color="auto"/>
                                <w:bottom w:val="none" w:sz="0" w:space="0" w:color="auto"/>
                                <w:right w:val="none" w:sz="0" w:space="0" w:color="auto"/>
                              </w:divBdr>
                              <w:divsChild>
                                <w:div w:id="1322082733">
                                  <w:marLeft w:val="0"/>
                                  <w:marRight w:val="0"/>
                                  <w:marTop w:val="0"/>
                                  <w:marBottom w:val="0"/>
                                  <w:divBdr>
                                    <w:top w:val="none" w:sz="0" w:space="0" w:color="auto"/>
                                    <w:left w:val="none" w:sz="0" w:space="0" w:color="auto"/>
                                    <w:bottom w:val="none" w:sz="0" w:space="0" w:color="auto"/>
                                    <w:right w:val="none" w:sz="0" w:space="0" w:color="auto"/>
                                  </w:divBdr>
                                  <w:divsChild>
                                    <w:div w:id="1850220595">
                                      <w:marLeft w:val="0"/>
                                      <w:marRight w:val="0"/>
                                      <w:marTop w:val="0"/>
                                      <w:marBottom w:val="0"/>
                                      <w:divBdr>
                                        <w:top w:val="none" w:sz="0" w:space="0" w:color="auto"/>
                                        <w:left w:val="none" w:sz="0" w:space="0" w:color="auto"/>
                                        <w:bottom w:val="none" w:sz="0" w:space="0" w:color="auto"/>
                                        <w:right w:val="none" w:sz="0" w:space="0" w:color="auto"/>
                                      </w:divBdr>
                                      <w:divsChild>
                                        <w:div w:id="2118670091">
                                          <w:marLeft w:val="0"/>
                                          <w:marRight w:val="0"/>
                                          <w:marTop w:val="0"/>
                                          <w:marBottom w:val="0"/>
                                          <w:divBdr>
                                            <w:top w:val="none" w:sz="0" w:space="0" w:color="auto"/>
                                            <w:left w:val="none" w:sz="0" w:space="0" w:color="auto"/>
                                            <w:bottom w:val="none" w:sz="0" w:space="0" w:color="auto"/>
                                            <w:right w:val="none" w:sz="0" w:space="0" w:color="auto"/>
                                          </w:divBdr>
                                          <w:divsChild>
                                            <w:div w:id="1656645759">
                                              <w:marLeft w:val="0"/>
                                              <w:marRight w:val="0"/>
                                              <w:marTop w:val="0"/>
                                              <w:marBottom w:val="0"/>
                                              <w:divBdr>
                                                <w:top w:val="none" w:sz="0" w:space="0" w:color="auto"/>
                                                <w:left w:val="none" w:sz="0" w:space="0" w:color="auto"/>
                                                <w:bottom w:val="none" w:sz="0" w:space="0" w:color="auto"/>
                                                <w:right w:val="none" w:sz="0" w:space="0" w:color="auto"/>
                                              </w:divBdr>
                                              <w:divsChild>
                                                <w:div w:id="58789481">
                                                  <w:marLeft w:val="0"/>
                                                  <w:marRight w:val="0"/>
                                                  <w:marTop w:val="0"/>
                                                  <w:marBottom w:val="0"/>
                                                  <w:divBdr>
                                                    <w:top w:val="none" w:sz="0" w:space="0" w:color="auto"/>
                                                    <w:left w:val="none" w:sz="0" w:space="0" w:color="auto"/>
                                                    <w:bottom w:val="none" w:sz="0" w:space="0" w:color="auto"/>
                                                    <w:right w:val="none" w:sz="0" w:space="0" w:color="auto"/>
                                                  </w:divBdr>
                                                  <w:divsChild>
                                                    <w:div w:id="59166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87383959">
      <w:bodyDiv w:val="1"/>
      <w:marLeft w:val="0"/>
      <w:marRight w:val="0"/>
      <w:marTop w:val="0"/>
      <w:marBottom w:val="0"/>
      <w:divBdr>
        <w:top w:val="none" w:sz="0" w:space="0" w:color="auto"/>
        <w:left w:val="none" w:sz="0" w:space="0" w:color="auto"/>
        <w:bottom w:val="none" w:sz="0" w:space="0" w:color="auto"/>
        <w:right w:val="none" w:sz="0" w:space="0" w:color="auto"/>
      </w:divBdr>
    </w:div>
    <w:div w:id="1090004283">
      <w:bodyDiv w:val="1"/>
      <w:marLeft w:val="0"/>
      <w:marRight w:val="0"/>
      <w:marTop w:val="0"/>
      <w:marBottom w:val="0"/>
      <w:divBdr>
        <w:top w:val="none" w:sz="0" w:space="0" w:color="auto"/>
        <w:left w:val="none" w:sz="0" w:space="0" w:color="auto"/>
        <w:bottom w:val="none" w:sz="0" w:space="0" w:color="auto"/>
        <w:right w:val="none" w:sz="0" w:space="0" w:color="auto"/>
      </w:divBdr>
    </w:div>
    <w:div w:id="1325668911">
      <w:bodyDiv w:val="1"/>
      <w:marLeft w:val="0"/>
      <w:marRight w:val="0"/>
      <w:marTop w:val="0"/>
      <w:marBottom w:val="0"/>
      <w:divBdr>
        <w:top w:val="none" w:sz="0" w:space="0" w:color="auto"/>
        <w:left w:val="none" w:sz="0" w:space="0" w:color="auto"/>
        <w:bottom w:val="none" w:sz="0" w:space="0" w:color="auto"/>
        <w:right w:val="none" w:sz="0" w:space="0" w:color="auto"/>
      </w:divBdr>
    </w:div>
    <w:div w:id="1377697871">
      <w:bodyDiv w:val="1"/>
      <w:marLeft w:val="0"/>
      <w:marRight w:val="0"/>
      <w:marTop w:val="0"/>
      <w:marBottom w:val="0"/>
      <w:divBdr>
        <w:top w:val="none" w:sz="0" w:space="0" w:color="auto"/>
        <w:left w:val="none" w:sz="0" w:space="0" w:color="auto"/>
        <w:bottom w:val="none" w:sz="0" w:space="0" w:color="auto"/>
        <w:right w:val="none" w:sz="0" w:space="0" w:color="auto"/>
      </w:divBdr>
    </w:div>
    <w:div w:id="1642735225">
      <w:bodyDiv w:val="1"/>
      <w:marLeft w:val="0"/>
      <w:marRight w:val="0"/>
      <w:marTop w:val="0"/>
      <w:marBottom w:val="0"/>
      <w:divBdr>
        <w:top w:val="none" w:sz="0" w:space="0" w:color="auto"/>
        <w:left w:val="none" w:sz="0" w:space="0" w:color="auto"/>
        <w:bottom w:val="none" w:sz="0" w:space="0" w:color="auto"/>
        <w:right w:val="none" w:sz="0" w:space="0" w:color="auto"/>
      </w:divBdr>
      <w:divsChild>
        <w:div w:id="1420523284">
          <w:marLeft w:val="0"/>
          <w:marRight w:val="336"/>
          <w:marTop w:val="120"/>
          <w:marBottom w:val="312"/>
          <w:divBdr>
            <w:top w:val="none" w:sz="0" w:space="0" w:color="auto"/>
            <w:left w:val="none" w:sz="0" w:space="0" w:color="auto"/>
            <w:bottom w:val="none" w:sz="0" w:space="0" w:color="auto"/>
            <w:right w:val="none" w:sz="0" w:space="0" w:color="auto"/>
          </w:divBdr>
          <w:divsChild>
            <w:div w:id="613294625">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994601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vidson.weizmann.ac.il/online/maagarmada/technology/%D7%9B%D7%99%D7%A6%D7%93-%D7%A7%D7%95%D7%91%D7%A2%D7%99%D7%9D-%D7%90%D7%AA-%D7%92%D7%99%D7%9C%D7%95-%D7%A9%D7%9C-%D7%9E%D7%90%D7%95%D7%91%D7%9F" TargetMode="External"/><Relationship Id="rId13" Type="http://schemas.openxmlformats.org/officeDocument/2006/relationships/hyperlink" Target="https://he.wikipedia.org/wiki/%D7%9E%D7%99%D7%9F_(%D7%98%D7%A7%D7%A1%D7%95%D7%A0%D7%95%D7%9E%D7%99%D7%94)" TargetMode="External"/><Relationship Id="rId18" Type="http://schemas.openxmlformats.org/officeDocument/2006/relationships/hyperlink" Target="https://he.wikipedia.org/wiki/%D7%9E%D7%92%D7%95%D7%95%D7%9F_%D7%91%D7%99%D7%95%D7%9C%D7%95%D7%92%D7%99" TargetMode="External"/><Relationship Id="rId26" Type="http://schemas.openxmlformats.org/officeDocument/2006/relationships/hyperlink" Target="https://igb.agri.gov.il/web/?page=0&amp;lang=he" TargetMode="External"/><Relationship Id="rId3" Type="http://schemas.openxmlformats.org/officeDocument/2006/relationships/settings" Target="settings.xml"/><Relationship Id="rId21" Type="http://schemas.openxmlformats.org/officeDocument/2006/relationships/hyperlink" Target="https://44405452.weebly.com/" TargetMode="External"/><Relationship Id="rId7" Type="http://schemas.openxmlformats.org/officeDocument/2006/relationships/image" Target="media/image1.png"/><Relationship Id="rId12" Type="http://schemas.openxmlformats.org/officeDocument/2006/relationships/hyperlink" Target="https://he.wikipedia.org/wiki/%D7%90%D7%95%D7%9B%D7%9C%D7%95%D7%A1%D7%99%D7%99%D7%94_(%D7%90%D7%A7%D7%95%D7%9C%D7%95%D7%92%D7%99%D7%94)" TargetMode="External"/><Relationship Id="rId17" Type="http://schemas.openxmlformats.org/officeDocument/2006/relationships/hyperlink" Target="https://he.wikipedia.org/wiki/%D7%9E%D7%99%D7%9F_(%D7%98%D7%A7%D7%A1%D7%95%D7%A0%D7%95%D7%9E%D7%99%D7%94)" TargetMode="External"/><Relationship Id="rId25" Type="http://schemas.openxmlformats.org/officeDocument/2006/relationships/hyperlink" Target="https://news.nationalgeographic.com/news/2015/01/150131-sled-dog-alaskan-husky-racing-iditarod-winter-video-culture/" TargetMode="External"/><Relationship Id="rId2" Type="http://schemas.openxmlformats.org/officeDocument/2006/relationships/styles" Target="styles.xml"/><Relationship Id="rId16" Type="http://schemas.openxmlformats.org/officeDocument/2006/relationships/hyperlink" Target="https://he.wikipedia.org/wiki/%D7%9E%D7%92%D7%95%D7%95%D7%9F_%D7%91%D7%99%D7%95%D7%9C%D7%95%D7%92%D7%99" TargetMode="External"/><Relationship Id="rId20" Type="http://schemas.openxmlformats.org/officeDocument/2006/relationships/image" Target="media/image2.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e.wikipedia.org/wiki/%D7%97%D7%95%D7%9E%D7%A8_%D7%AA%D7%95%D7%A8%D7%A9%D7%AA%D7%99" TargetMode="External"/><Relationship Id="rId24" Type="http://schemas.openxmlformats.org/officeDocument/2006/relationships/hyperlink" Target="http://agroisrael.co.il/?p=256" TargetMode="External"/><Relationship Id="rId5" Type="http://schemas.openxmlformats.org/officeDocument/2006/relationships/footnotes" Target="footnotes.xml"/><Relationship Id="rId15" Type="http://schemas.openxmlformats.org/officeDocument/2006/relationships/hyperlink" Target="https://he.wikipedia.org/wiki/%D7%9E%D7%92%D7%95%D7%95%D7%9F_%D7%92%D7%A0%D7%98%D7%99" TargetMode="External"/><Relationship Id="rId23" Type="http://schemas.openxmlformats.org/officeDocument/2006/relationships/hyperlink" Target="https://www.youtube.com/watch?v=Itlt1U4b-LA" TargetMode="External"/><Relationship Id="rId28" Type="http://schemas.openxmlformats.org/officeDocument/2006/relationships/fontTable" Target="fontTable.xml"/><Relationship Id="rId10" Type="http://schemas.openxmlformats.org/officeDocument/2006/relationships/hyperlink" Target="https://he.wikipedia.org/wiki/%D7%9E%D7%92%D7%95%D7%95%D7%9F_%D7%92%D7%A0%D7%98%D7%99" TargetMode="External"/><Relationship Id="rId19" Type="http://schemas.openxmlformats.org/officeDocument/2006/relationships/hyperlink" Target="https://eureka.org.il/item/56651/%D7%9E%D7%94%D7%99-%D7%94%D7%94%D7%99%D7%A1%D7%98%D7%95%D7%A8%D7%99%D7%94-%D7%A9%D7%9C-%D7%AA%D7%A4%D7%95%D7%97-%D7%94%D7%90%D7%93%D7%9E%D7%94" TargetMode="External"/><Relationship Id="rId4" Type="http://schemas.openxmlformats.org/officeDocument/2006/relationships/webSettings" Target="webSettings.xml"/><Relationship Id="rId9" Type="http://schemas.openxmlformats.org/officeDocument/2006/relationships/hyperlink" Target="http://earthweb.tau.ac.il/content/biodiversity/domestication-syndrome-factors" TargetMode="External"/><Relationship Id="rId14" Type="http://schemas.openxmlformats.org/officeDocument/2006/relationships/hyperlink" Target="https://he.wikipedia.org/wiki/%D7%9E%D7%92%D7%95%D7%95%D7%9F_%D7%91%D7%99%D7%95%D7%9C%D7%95%D7%92%D7%99" TargetMode="External"/><Relationship Id="rId22" Type="http://schemas.openxmlformats.org/officeDocument/2006/relationships/hyperlink" Target="https://youtu.be/bpjP3mxv21s"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94EB506-E794-4C63-A660-3BEA1512389E}">
  <we:reference id="wa104099688" version="1.3.0.0" store="en-US"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27</TotalTime>
  <Pages>15</Pages>
  <Words>4518</Words>
  <Characters>22594</Characters>
  <Application>Microsoft Office Word</Application>
  <DocSecurity>0</DocSecurity>
  <Lines>188</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Hadass Steinitz</dc:creator>
  <cp:keywords/>
  <dc:description/>
  <cp:lastModifiedBy>user</cp:lastModifiedBy>
  <cp:revision>6</cp:revision>
  <dcterms:created xsi:type="dcterms:W3CDTF">2018-10-04T07:38:00Z</dcterms:created>
  <dcterms:modified xsi:type="dcterms:W3CDTF">2018-10-04T08:04:00Z</dcterms:modified>
</cp:coreProperties>
</file>