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60B342" w14:textId="77777777" w:rsidR="001D51DB" w:rsidRDefault="001D51DB" w:rsidP="00564E22">
      <w:pPr>
        <w:pStyle w:val="1"/>
        <w:bidi/>
        <w:spacing w:before="0" w:after="0" w:line="360" w:lineRule="auto"/>
        <w:rPr>
          <w:rFonts w:ascii="Tahoma" w:hAnsi="Tahoma" w:cs="Tahoma" w:hint="cs"/>
          <w:color w:val="FF0000"/>
          <w:kern w:val="0"/>
          <w:sz w:val="22"/>
          <w:szCs w:val="22"/>
          <w:rtl/>
        </w:rPr>
      </w:pPr>
    </w:p>
    <w:p w14:paraId="61C9C377" w14:textId="77777777" w:rsidR="00F10ADB" w:rsidRPr="007F42AC" w:rsidRDefault="00F10ADB" w:rsidP="001D51DB">
      <w:pPr>
        <w:pStyle w:val="1"/>
        <w:bidi/>
        <w:spacing w:before="0" w:after="0" w:line="360" w:lineRule="auto"/>
        <w:rPr>
          <w:rFonts w:ascii="Tahoma" w:hAnsi="Tahoma" w:cs="Tahoma"/>
          <w:color w:val="FF0000"/>
          <w:kern w:val="0"/>
          <w:sz w:val="22"/>
          <w:szCs w:val="22"/>
          <w:rtl/>
        </w:rPr>
      </w:pPr>
      <w:r w:rsidRPr="007F42AC">
        <w:rPr>
          <w:rFonts w:ascii="Tahoma" w:hAnsi="Tahoma" w:cs="Tahoma"/>
          <w:color w:val="FF0000"/>
          <w:kern w:val="0"/>
          <w:sz w:val="22"/>
          <w:szCs w:val="22"/>
          <w:rtl/>
        </w:rPr>
        <w:t>השפעת ריכוז</w:t>
      </w:r>
      <w:r w:rsidR="001B6A4C" w:rsidRPr="007F42AC">
        <w:rPr>
          <w:rFonts w:ascii="Tahoma" w:hAnsi="Tahoma" w:cs="Tahoma"/>
          <w:color w:val="FF0000"/>
          <w:kern w:val="0"/>
          <w:sz w:val="22"/>
          <w:szCs w:val="22"/>
          <w:rtl/>
        </w:rPr>
        <w:t xml:space="preserve"> ה</w:t>
      </w:r>
      <w:r w:rsidR="008B54D5" w:rsidRPr="007F42AC">
        <w:rPr>
          <w:rFonts w:ascii="Tahoma" w:hAnsi="Tahoma" w:cs="Tahoma"/>
          <w:color w:val="FF0000"/>
          <w:kern w:val="0"/>
          <w:sz w:val="22"/>
          <w:szCs w:val="22"/>
          <w:rtl/>
        </w:rPr>
        <w:t>פחמן הדו-חמצני</w:t>
      </w:r>
      <w:r w:rsidRPr="007F42AC">
        <w:rPr>
          <w:rFonts w:ascii="Tahoma" w:hAnsi="Tahoma" w:cs="Tahoma"/>
          <w:color w:val="FF0000"/>
          <w:kern w:val="0"/>
          <w:sz w:val="22"/>
          <w:szCs w:val="22"/>
          <w:rtl/>
        </w:rPr>
        <w:t xml:space="preserve"> </w:t>
      </w:r>
      <w:r w:rsidR="001B6A4C" w:rsidRPr="007F42AC">
        <w:rPr>
          <w:rFonts w:ascii="Tahoma" w:hAnsi="Tahoma" w:cs="Tahoma"/>
          <w:color w:val="FF0000"/>
          <w:kern w:val="0"/>
          <w:sz w:val="22"/>
          <w:szCs w:val="22"/>
          <w:rtl/>
        </w:rPr>
        <w:t xml:space="preserve">על </w:t>
      </w:r>
      <w:r w:rsidR="004555B6" w:rsidRPr="007F42AC">
        <w:rPr>
          <w:rFonts w:ascii="Tahoma" w:hAnsi="Tahoma" w:cs="Tahoma"/>
          <w:color w:val="FF0000"/>
          <w:kern w:val="0"/>
          <w:sz w:val="22"/>
          <w:szCs w:val="22"/>
          <w:rtl/>
        </w:rPr>
        <w:t>היבול</w:t>
      </w:r>
    </w:p>
    <w:p w14:paraId="145C99EE" w14:textId="77777777" w:rsidR="00F10ADB" w:rsidRPr="007F42AC" w:rsidRDefault="00F10ADB" w:rsidP="00564E22">
      <w:pPr>
        <w:bidi/>
        <w:spacing w:line="360" w:lineRule="auto"/>
        <w:rPr>
          <w:rFonts w:ascii="Tahoma" w:hAnsi="Tahoma" w:cs="Tahoma"/>
          <w:sz w:val="22"/>
          <w:szCs w:val="22"/>
          <w:rtl/>
        </w:rPr>
      </w:pPr>
    </w:p>
    <w:p w14:paraId="3F89EFF1" w14:textId="77777777" w:rsidR="00F10ADB" w:rsidRDefault="00F10ADB" w:rsidP="003E7CB9">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נחשב כמזהם העיקרי של האוויר.</w:t>
      </w:r>
      <w:r w:rsidR="009441FC" w:rsidRPr="007F42AC">
        <w:rPr>
          <w:rFonts w:ascii="Tahoma" w:hAnsi="Tahoma" w:cs="Tahoma"/>
          <w:sz w:val="22"/>
          <w:szCs w:val="22"/>
          <w:rtl/>
        </w:rPr>
        <w:t xml:space="preserve"> בשנים האחרונות</w:t>
      </w:r>
      <w:r w:rsidRPr="007F42AC">
        <w:rPr>
          <w:rFonts w:ascii="Tahoma" w:hAnsi="Tahoma" w:cs="Tahoma"/>
          <w:sz w:val="22"/>
          <w:szCs w:val="22"/>
          <w:rtl/>
        </w:rPr>
        <w:t xml:space="preserve"> שומעים </w:t>
      </w:r>
      <w:r w:rsidR="009441FC" w:rsidRPr="007F42AC">
        <w:rPr>
          <w:rFonts w:ascii="Tahoma" w:hAnsi="Tahoma" w:cs="Tahoma"/>
          <w:sz w:val="22"/>
          <w:szCs w:val="22"/>
          <w:rtl/>
        </w:rPr>
        <w:t>לעיתים קרובות</w:t>
      </w:r>
      <w:r w:rsidRPr="007F42AC">
        <w:rPr>
          <w:rFonts w:ascii="Tahoma" w:hAnsi="Tahoma" w:cs="Tahoma"/>
          <w:sz w:val="22"/>
          <w:szCs w:val="22"/>
          <w:rtl/>
        </w:rPr>
        <w:t xml:space="preserve"> על בעיות ז</w:t>
      </w:r>
      <w:r w:rsidR="009441FC" w:rsidRPr="007F42AC">
        <w:rPr>
          <w:rFonts w:ascii="Tahoma" w:hAnsi="Tahoma" w:cs="Tahoma"/>
          <w:sz w:val="22"/>
          <w:szCs w:val="22"/>
          <w:rtl/>
        </w:rPr>
        <w:t>י</w:t>
      </w:r>
      <w:r w:rsidRPr="007F42AC">
        <w:rPr>
          <w:rFonts w:ascii="Tahoma" w:hAnsi="Tahoma" w:cs="Tahoma"/>
          <w:sz w:val="22"/>
          <w:szCs w:val="22"/>
          <w:rtl/>
        </w:rPr>
        <w:t xml:space="preserve">הום </w:t>
      </w:r>
      <w:r w:rsidR="009441FC" w:rsidRPr="007F42AC">
        <w:rPr>
          <w:rFonts w:ascii="Tahoma" w:hAnsi="Tahoma" w:cs="Tahoma"/>
          <w:sz w:val="22"/>
          <w:szCs w:val="22"/>
          <w:rtl/>
        </w:rPr>
        <w:t>ה</w:t>
      </w:r>
      <w:r w:rsidRPr="007F42AC">
        <w:rPr>
          <w:rFonts w:ascii="Tahoma" w:hAnsi="Tahoma" w:cs="Tahoma"/>
          <w:sz w:val="22"/>
          <w:szCs w:val="22"/>
          <w:rtl/>
        </w:rPr>
        <w:t>סביבה ו</w:t>
      </w:r>
      <w:r w:rsidR="009441FC" w:rsidRPr="007F42AC">
        <w:rPr>
          <w:rFonts w:ascii="Tahoma" w:hAnsi="Tahoma" w:cs="Tahoma"/>
          <w:sz w:val="22"/>
          <w:szCs w:val="22"/>
          <w:rtl/>
        </w:rPr>
        <w:t xml:space="preserve">על </w:t>
      </w:r>
      <w:r w:rsidRPr="007F42AC">
        <w:rPr>
          <w:rFonts w:ascii="Tahoma" w:hAnsi="Tahoma" w:cs="Tahoma"/>
          <w:sz w:val="22"/>
          <w:szCs w:val="22"/>
          <w:rtl/>
        </w:rPr>
        <w:t>עלי</w:t>
      </w:r>
      <w:r w:rsidR="009441FC" w:rsidRPr="007F42AC">
        <w:rPr>
          <w:rFonts w:ascii="Tahoma" w:hAnsi="Tahoma" w:cs="Tahoma"/>
          <w:sz w:val="22"/>
          <w:szCs w:val="22"/>
          <w:rtl/>
        </w:rPr>
        <w:t>י</w:t>
      </w:r>
      <w:r w:rsidRPr="007F42AC">
        <w:rPr>
          <w:rFonts w:ascii="Tahoma" w:hAnsi="Tahoma" w:cs="Tahoma"/>
          <w:sz w:val="22"/>
          <w:szCs w:val="22"/>
          <w:rtl/>
        </w:rPr>
        <w:t>ה מתמדת של רמת ה</w:t>
      </w:r>
      <w:r w:rsidR="009441FC" w:rsidRPr="007F42AC">
        <w:rPr>
          <w:rFonts w:ascii="Tahoma" w:hAnsi="Tahoma" w:cs="Tahoma"/>
          <w:sz w:val="22"/>
          <w:szCs w:val="22"/>
          <w:rtl/>
        </w:rPr>
        <w:t>-</w:t>
      </w:r>
      <w:r w:rsidRPr="007F42AC">
        <w:rPr>
          <w:rFonts w:ascii="Tahoma" w:hAnsi="Tahoma" w:cs="Tahoma"/>
          <w:sz w:val="22"/>
          <w:szCs w:val="22"/>
          <w:vertAlign w:val="subscript"/>
          <w:rtl/>
        </w:rPr>
        <w:t>2</w:t>
      </w:r>
      <w:r w:rsidRPr="007F42AC">
        <w:rPr>
          <w:rFonts w:ascii="Tahoma" w:hAnsi="Tahoma" w:cs="Tahoma"/>
          <w:sz w:val="22"/>
          <w:szCs w:val="22"/>
        </w:rPr>
        <w:t>CO</w:t>
      </w:r>
      <w:r w:rsidR="009441FC" w:rsidRPr="007F42AC">
        <w:rPr>
          <w:rFonts w:ascii="Tahoma" w:hAnsi="Tahoma" w:cs="Tahoma"/>
          <w:sz w:val="22"/>
          <w:szCs w:val="22"/>
          <w:rtl/>
        </w:rPr>
        <w:t xml:space="preserve">. </w:t>
      </w:r>
      <w:r w:rsidRPr="007F42AC">
        <w:rPr>
          <w:rFonts w:ascii="Tahoma" w:hAnsi="Tahoma" w:cs="Tahoma"/>
          <w:sz w:val="22"/>
          <w:szCs w:val="22"/>
          <w:rtl/>
        </w:rPr>
        <w:t>תכולת</w:t>
      </w:r>
      <w:r w:rsidR="009441FC" w:rsidRPr="007F42AC">
        <w:rPr>
          <w:rFonts w:ascii="Tahoma" w:hAnsi="Tahoma" w:cs="Tahoma"/>
          <w:sz w:val="22"/>
          <w:szCs w:val="22"/>
          <w:rtl/>
        </w:rPr>
        <w:t xml:space="preserve"> ה-</w:t>
      </w:r>
      <w:r w:rsidRPr="007F42AC">
        <w:rPr>
          <w:rFonts w:ascii="Tahoma" w:hAnsi="Tahoma" w:cs="Tahoma"/>
          <w:sz w:val="22"/>
          <w:szCs w:val="22"/>
          <w:rtl/>
        </w:rPr>
        <w:t xml:space="preserve">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באטמוספרה עלתה מ-</w:t>
      </w:r>
      <w:r w:rsidRPr="007F42AC">
        <w:rPr>
          <w:rFonts w:ascii="Tahoma" w:hAnsi="Tahoma" w:cs="Tahoma"/>
          <w:sz w:val="22"/>
          <w:szCs w:val="22"/>
        </w:rPr>
        <w:t>ppm</w:t>
      </w:r>
      <w:r w:rsidR="009441FC" w:rsidRPr="007F42AC">
        <w:rPr>
          <w:rFonts w:ascii="Tahoma" w:hAnsi="Tahoma" w:cs="Tahoma"/>
          <w:sz w:val="22"/>
          <w:szCs w:val="22"/>
          <w:rtl/>
        </w:rPr>
        <w:t xml:space="preserve"> </w:t>
      </w:r>
      <w:r w:rsidRPr="007F42AC">
        <w:rPr>
          <w:rFonts w:ascii="Tahoma" w:hAnsi="Tahoma" w:cs="Tahoma"/>
          <w:sz w:val="22"/>
          <w:szCs w:val="22"/>
          <w:rtl/>
        </w:rPr>
        <w:t>275</w:t>
      </w:r>
      <w:r w:rsidR="009441FC" w:rsidRPr="007F42AC">
        <w:rPr>
          <w:rFonts w:ascii="Tahoma" w:hAnsi="Tahoma" w:cs="Tahoma"/>
          <w:sz w:val="22"/>
          <w:szCs w:val="22"/>
          <w:rtl/>
        </w:rPr>
        <w:t xml:space="preserve">, </w:t>
      </w:r>
      <w:r w:rsidRPr="007F42AC">
        <w:rPr>
          <w:rFonts w:ascii="Tahoma" w:hAnsi="Tahoma" w:cs="Tahoma"/>
          <w:sz w:val="22"/>
          <w:szCs w:val="22"/>
          <w:rtl/>
        </w:rPr>
        <w:t>בעידן הפרה</w:t>
      </w:r>
      <w:r w:rsidR="009441FC" w:rsidRPr="007F42AC">
        <w:rPr>
          <w:rFonts w:ascii="Tahoma" w:hAnsi="Tahoma" w:cs="Tahoma"/>
          <w:sz w:val="22"/>
          <w:szCs w:val="22"/>
          <w:rtl/>
        </w:rPr>
        <w:t>-</w:t>
      </w:r>
      <w:r w:rsidRPr="007F42AC">
        <w:rPr>
          <w:rFonts w:ascii="Tahoma" w:hAnsi="Tahoma" w:cs="Tahoma"/>
          <w:sz w:val="22"/>
          <w:szCs w:val="22"/>
          <w:rtl/>
        </w:rPr>
        <w:t>תעשייתי</w:t>
      </w:r>
      <w:r w:rsidR="009441FC" w:rsidRPr="007F42AC">
        <w:rPr>
          <w:rFonts w:ascii="Tahoma" w:hAnsi="Tahoma" w:cs="Tahoma"/>
          <w:sz w:val="22"/>
          <w:szCs w:val="22"/>
          <w:rtl/>
        </w:rPr>
        <w:t>,</w:t>
      </w:r>
      <w:r w:rsidRPr="007F42AC">
        <w:rPr>
          <w:rFonts w:ascii="Tahoma" w:hAnsi="Tahoma" w:cs="Tahoma"/>
          <w:sz w:val="22"/>
          <w:szCs w:val="22"/>
          <w:rtl/>
        </w:rPr>
        <w:t xml:space="preserve"> ל</w:t>
      </w:r>
      <w:r w:rsidR="009441FC" w:rsidRPr="007F42AC">
        <w:rPr>
          <w:rFonts w:ascii="Tahoma" w:hAnsi="Tahoma" w:cs="Tahoma"/>
          <w:sz w:val="22"/>
          <w:szCs w:val="22"/>
          <w:rtl/>
        </w:rPr>
        <w:t>-</w:t>
      </w:r>
      <w:r w:rsidRPr="007F42AC">
        <w:rPr>
          <w:rFonts w:ascii="Tahoma" w:hAnsi="Tahoma" w:cs="Tahoma"/>
          <w:sz w:val="22"/>
          <w:szCs w:val="22"/>
        </w:rPr>
        <w:t xml:space="preserve"> ppm</w:t>
      </w:r>
      <w:r w:rsidRPr="007F42AC">
        <w:rPr>
          <w:rFonts w:ascii="Tahoma" w:hAnsi="Tahoma" w:cs="Tahoma"/>
          <w:sz w:val="22"/>
          <w:szCs w:val="22"/>
          <w:rtl/>
        </w:rPr>
        <w:t>355 בשנת</w:t>
      </w:r>
      <w:r w:rsidR="009441FC" w:rsidRPr="007F42AC">
        <w:rPr>
          <w:rFonts w:ascii="Tahoma" w:hAnsi="Tahoma" w:cs="Tahoma"/>
          <w:sz w:val="22"/>
          <w:szCs w:val="22"/>
          <w:rtl/>
        </w:rPr>
        <w:t xml:space="preserve"> </w:t>
      </w:r>
      <w:r w:rsidRPr="007F42AC">
        <w:rPr>
          <w:rFonts w:ascii="Tahoma" w:hAnsi="Tahoma" w:cs="Tahoma"/>
          <w:sz w:val="22"/>
          <w:szCs w:val="22"/>
          <w:rtl/>
        </w:rPr>
        <w:t>2000</w:t>
      </w:r>
      <w:r w:rsidR="009441FC" w:rsidRPr="007F42AC">
        <w:rPr>
          <w:rFonts w:ascii="Tahoma" w:hAnsi="Tahoma" w:cs="Tahoma"/>
          <w:sz w:val="22"/>
          <w:szCs w:val="22"/>
          <w:rtl/>
        </w:rPr>
        <w:t>,</w:t>
      </w:r>
      <w:r w:rsidRPr="007F42AC">
        <w:rPr>
          <w:rFonts w:ascii="Tahoma" w:hAnsi="Tahoma" w:cs="Tahoma"/>
          <w:sz w:val="22"/>
          <w:szCs w:val="22"/>
          <w:rtl/>
        </w:rPr>
        <w:t xml:space="preserve"> </w:t>
      </w:r>
      <w:r w:rsidR="008A5120" w:rsidRPr="007F42AC">
        <w:rPr>
          <w:rFonts w:ascii="Tahoma" w:hAnsi="Tahoma" w:cs="Tahoma"/>
          <w:sz w:val="22"/>
          <w:szCs w:val="22"/>
          <w:rtl/>
        </w:rPr>
        <w:t xml:space="preserve">בשנת 2015- </w:t>
      </w:r>
      <w:r w:rsidR="008A5120" w:rsidRPr="007F42AC">
        <w:rPr>
          <w:rFonts w:ascii="Tahoma" w:hAnsi="Tahoma" w:cs="Tahoma"/>
          <w:sz w:val="22"/>
          <w:szCs w:val="22"/>
        </w:rPr>
        <w:t xml:space="preserve"> ppm</w:t>
      </w:r>
      <w:r w:rsidR="008A5120" w:rsidRPr="007F42AC">
        <w:rPr>
          <w:rFonts w:ascii="Tahoma" w:hAnsi="Tahoma" w:cs="Tahoma"/>
          <w:sz w:val="22"/>
          <w:szCs w:val="22"/>
          <w:rtl/>
        </w:rPr>
        <w:t>40</w:t>
      </w:r>
      <w:r w:rsidR="003E7CB9">
        <w:rPr>
          <w:rFonts w:ascii="Tahoma" w:hAnsi="Tahoma" w:cs="Tahoma" w:hint="cs"/>
          <w:sz w:val="22"/>
          <w:szCs w:val="22"/>
          <w:rtl/>
        </w:rPr>
        <w:t xml:space="preserve">1 </w:t>
      </w:r>
      <w:r w:rsidR="008A5120" w:rsidRPr="007F42AC">
        <w:rPr>
          <w:rFonts w:ascii="Tahoma" w:hAnsi="Tahoma" w:cs="Tahoma"/>
          <w:sz w:val="22"/>
          <w:szCs w:val="22"/>
          <w:rtl/>
        </w:rPr>
        <w:t xml:space="preserve">ואילו בשנת 2018 נמדדו ערכי </w:t>
      </w:r>
      <w:r w:rsidR="008A5120" w:rsidRPr="007F42AC">
        <w:rPr>
          <w:rFonts w:ascii="Tahoma" w:hAnsi="Tahoma" w:cs="Tahoma"/>
          <w:sz w:val="22"/>
          <w:szCs w:val="22"/>
        </w:rPr>
        <w:t>ppm</w:t>
      </w:r>
      <w:r w:rsidR="008A5120" w:rsidRPr="007F42AC">
        <w:rPr>
          <w:rFonts w:ascii="Tahoma" w:hAnsi="Tahoma" w:cs="Tahoma"/>
          <w:sz w:val="22"/>
          <w:szCs w:val="22"/>
          <w:rtl/>
        </w:rPr>
        <w:t xml:space="preserve"> של 408. העלייה בר</w:t>
      </w:r>
      <w:r w:rsidR="00F640C1" w:rsidRPr="007F42AC">
        <w:rPr>
          <w:rFonts w:ascii="Tahoma" w:hAnsi="Tahoma" w:cs="Tahoma"/>
          <w:sz w:val="22"/>
          <w:szCs w:val="22"/>
          <w:rtl/>
        </w:rPr>
        <w:t>י</w:t>
      </w:r>
      <w:r w:rsidR="008A5120" w:rsidRPr="007F42AC">
        <w:rPr>
          <w:rFonts w:ascii="Tahoma" w:hAnsi="Tahoma" w:cs="Tahoma"/>
          <w:sz w:val="22"/>
          <w:szCs w:val="22"/>
          <w:rtl/>
        </w:rPr>
        <w:t>כוז הפחמן הדו חמצני נובעת בעיקר</w:t>
      </w:r>
      <w:r w:rsidRPr="007F42AC">
        <w:rPr>
          <w:rFonts w:ascii="Tahoma" w:hAnsi="Tahoma" w:cs="Tahoma"/>
          <w:sz w:val="22"/>
          <w:szCs w:val="22"/>
          <w:rtl/>
        </w:rPr>
        <w:t xml:space="preserve"> כתוצאה </w:t>
      </w:r>
      <w:r w:rsidR="009441FC" w:rsidRPr="007F42AC">
        <w:rPr>
          <w:rFonts w:ascii="Tahoma" w:hAnsi="Tahoma" w:cs="Tahoma"/>
          <w:sz w:val="22"/>
          <w:szCs w:val="22"/>
          <w:rtl/>
        </w:rPr>
        <w:t>משריפת</w:t>
      </w:r>
      <w:r w:rsidRPr="007F42AC">
        <w:rPr>
          <w:rFonts w:ascii="Tahoma" w:hAnsi="Tahoma" w:cs="Tahoma"/>
          <w:sz w:val="22"/>
          <w:szCs w:val="22"/>
          <w:rtl/>
        </w:rPr>
        <w:t xml:space="preserve"> דלקים ע"י האדם</w:t>
      </w:r>
      <w:r w:rsidR="008A5120" w:rsidRPr="007F42AC">
        <w:rPr>
          <w:rFonts w:ascii="Tahoma" w:hAnsi="Tahoma" w:cs="Tahoma"/>
          <w:sz w:val="22"/>
          <w:szCs w:val="22"/>
          <w:rtl/>
        </w:rPr>
        <w:t xml:space="preserve"> </w:t>
      </w:r>
    </w:p>
    <w:p w14:paraId="29C6B809" w14:textId="77777777" w:rsidR="003E7CB9" w:rsidRPr="003E7CB9" w:rsidRDefault="003E7CB9" w:rsidP="003E7CB9">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r>
        <w:rPr>
          <w:rFonts w:ascii="Tahoma" w:hAnsi="Tahoma" w:cs="Tahoma" w:hint="cs"/>
          <w:sz w:val="22"/>
          <w:szCs w:val="22"/>
          <w:rtl/>
        </w:rPr>
        <w:t xml:space="preserve">למידע עדכני על ערכי </w:t>
      </w:r>
      <w:r w:rsidRPr="007F42AC">
        <w:rPr>
          <w:rFonts w:ascii="Tahoma" w:hAnsi="Tahoma" w:cs="Tahoma"/>
          <w:sz w:val="22"/>
          <w:szCs w:val="22"/>
        </w:rPr>
        <w:t>CO</w:t>
      </w:r>
      <w:r w:rsidRPr="007F42AC">
        <w:rPr>
          <w:rFonts w:ascii="Tahoma" w:hAnsi="Tahoma" w:cs="Tahoma"/>
          <w:sz w:val="22"/>
          <w:szCs w:val="22"/>
          <w:vertAlign w:val="subscript"/>
        </w:rPr>
        <w:t>2</w:t>
      </w:r>
      <w:r>
        <w:rPr>
          <w:rFonts w:ascii="Tahoma" w:hAnsi="Tahoma" w:cs="Tahoma" w:hint="cs"/>
          <w:sz w:val="22"/>
          <w:szCs w:val="22"/>
          <w:rtl/>
        </w:rPr>
        <w:t xml:space="preserve"> :</w:t>
      </w:r>
    </w:p>
    <w:p w14:paraId="478EEFAF" w14:textId="77777777" w:rsidR="00FF0DF7" w:rsidRPr="007F42AC" w:rsidRDefault="00FF0DF7" w:rsidP="00564E22">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hyperlink r:id="rId5" w:history="1">
        <w:r w:rsidRPr="00FF0DF7">
          <w:rPr>
            <w:rStyle w:val="Hyperlink"/>
            <w:rFonts w:ascii="Tahoma" w:hAnsi="Tahoma" w:cs="Tahoma" w:hint="cs"/>
            <w:sz w:val="22"/>
            <w:szCs w:val="22"/>
            <w:rtl/>
          </w:rPr>
          <w:t>אתר נאס"</w:t>
        </w:r>
        <w:r w:rsidRPr="00FF0DF7">
          <w:rPr>
            <w:rStyle w:val="Hyperlink"/>
            <w:rFonts w:ascii="Tahoma" w:hAnsi="Tahoma" w:cs="Tahoma" w:hint="eastAsia"/>
            <w:sz w:val="22"/>
            <w:szCs w:val="22"/>
            <w:rtl/>
          </w:rPr>
          <w:t>א</w:t>
        </w:r>
      </w:hyperlink>
      <w:r>
        <w:rPr>
          <w:rFonts w:ascii="Tahoma" w:hAnsi="Tahoma" w:cs="Tahoma" w:hint="cs"/>
          <w:sz w:val="22"/>
          <w:szCs w:val="22"/>
          <w:rtl/>
        </w:rPr>
        <w:t xml:space="preserve">  שעוקב אחת טמפרטורת כדור הארץ וריכוז גזי החממה</w:t>
      </w:r>
    </w:p>
    <w:p w14:paraId="518DF22D" w14:textId="77777777" w:rsidR="002A0A25" w:rsidRDefault="002A0A25" w:rsidP="00564E22">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hyperlink r:id="rId6" w:history="1">
        <w:r w:rsidRPr="002A0A25">
          <w:rPr>
            <w:rStyle w:val="Hyperlink"/>
            <w:rFonts w:ascii="Tahoma" w:hAnsi="Tahoma" w:cs="Tahoma" w:hint="cs"/>
            <w:sz w:val="22"/>
            <w:szCs w:val="22"/>
            <w:rtl/>
          </w:rPr>
          <w:t>מעקב אחר ריכוז 2</w:t>
        </w:r>
        <w:r w:rsidRPr="002A0A25">
          <w:rPr>
            <w:rStyle w:val="Hyperlink"/>
            <w:rFonts w:ascii="Tahoma" w:hAnsi="Tahoma" w:cs="Tahoma" w:hint="cs"/>
            <w:sz w:val="22"/>
            <w:szCs w:val="22"/>
          </w:rPr>
          <w:t xml:space="preserve"> CO</w:t>
        </w:r>
        <w:r w:rsidRPr="002A0A25">
          <w:rPr>
            <w:rStyle w:val="Hyperlink"/>
            <w:rFonts w:ascii="Tahoma" w:hAnsi="Tahoma" w:cs="Tahoma" w:hint="cs"/>
            <w:sz w:val="22"/>
            <w:szCs w:val="22"/>
            <w:rtl/>
          </w:rPr>
          <w:t>בעולם</w:t>
        </w:r>
      </w:hyperlink>
    </w:p>
    <w:p w14:paraId="4D908DE0" w14:textId="77777777" w:rsidR="003E7CB9" w:rsidRPr="007F42AC" w:rsidRDefault="003E7CB9" w:rsidP="003E7CB9">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p>
    <w:p w14:paraId="3D9FA8EF" w14:textId="77777777" w:rsidR="000D31A8" w:rsidRPr="007F42AC" w:rsidRDefault="00F10ADB" w:rsidP="003E7CB9">
      <w:pPr>
        <w:pBdr>
          <w:top w:val="single" w:sz="4" w:space="9" w:color="auto"/>
          <w:left w:val="single" w:sz="4" w:space="1" w:color="auto"/>
          <w:bottom w:val="single" w:sz="4" w:space="1" w:color="auto"/>
          <w:right w:val="single" w:sz="4" w:space="1" w:color="auto"/>
        </w:pBdr>
        <w:bidi/>
        <w:spacing w:line="360" w:lineRule="auto"/>
        <w:rPr>
          <w:rFonts w:ascii="Tahoma" w:hAnsi="Tahoma" w:cs="Tahoma" w:hint="cs"/>
          <w:sz w:val="22"/>
          <w:szCs w:val="22"/>
          <w:rtl/>
        </w:rPr>
      </w:pPr>
      <w:r w:rsidRPr="007F42AC">
        <w:rPr>
          <w:rFonts w:ascii="Tahoma" w:hAnsi="Tahoma" w:cs="Tahoma"/>
          <w:sz w:val="22"/>
          <w:szCs w:val="22"/>
          <w:rtl/>
        </w:rPr>
        <w:t>אם קצב העלייה בריכוז</w:t>
      </w:r>
      <w:r w:rsidR="009441FC" w:rsidRPr="007F42AC">
        <w:rPr>
          <w:rFonts w:ascii="Tahoma" w:hAnsi="Tahoma" w:cs="Tahoma"/>
          <w:sz w:val="22"/>
          <w:szCs w:val="22"/>
          <w:rtl/>
        </w:rPr>
        <w:t xml:space="preserve"> ה-</w:t>
      </w:r>
      <w:r w:rsidRPr="007F42AC">
        <w:rPr>
          <w:rFonts w:ascii="Tahoma" w:hAnsi="Tahoma" w:cs="Tahoma"/>
          <w:sz w:val="22"/>
          <w:szCs w:val="22"/>
          <w:rtl/>
        </w:rPr>
        <w:t xml:space="preserve">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ימשך, </w:t>
      </w:r>
      <w:r w:rsidR="009441FC" w:rsidRPr="007F42AC">
        <w:rPr>
          <w:rFonts w:ascii="Tahoma" w:hAnsi="Tahoma" w:cs="Tahoma"/>
          <w:sz w:val="22"/>
          <w:szCs w:val="22"/>
          <w:rtl/>
        </w:rPr>
        <w:t>הרי</w:t>
      </w:r>
      <w:r w:rsidRPr="007F42AC">
        <w:rPr>
          <w:rFonts w:ascii="Tahoma" w:hAnsi="Tahoma" w:cs="Tahoma"/>
          <w:sz w:val="22"/>
          <w:szCs w:val="22"/>
          <w:rtl/>
        </w:rPr>
        <w:t xml:space="preserve"> בשנת 2050 ריכוז</w:t>
      </w:r>
      <w:r w:rsidR="009441FC" w:rsidRPr="007F42AC">
        <w:rPr>
          <w:rFonts w:ascii="Tahoma" w:hAnsi="Tahoma" w:cs="Tahoma"/>
          <w:sz w:val="22"/>
          <w:szCs w:val="22"/>
          <w:rtl/>
        </w:rPr>
        <w:t xml:space="preserve"> ה-</w:t>
      </w:r>
      <w:r w:rsidRPr="007F42AC">
        <w:rPr>
          <w:rFonts w:ascii="Tahoma" w:hAnsi="Tahoma" w:cs="Tahoma"/>
          <w:sz w:val="22"/>
          <w:szCs w:val="22"/>
        </w:rPr>
        <w:t>CO</w:t>
      </w:r>
      <w:r w:rsidRPr="007F42AC">
        <w:rPr>
          <w:rFonts w:ascii="Tahoma" w:hAnsi="Tahoma" w:cs="Tahoma"/>
          <w:sz w:val="22"/>
          <w:szCs w:val="22"/>
          <w:vertAlign w:val="subscript"/>
        </w:rPr>
        <w:t>2</w:t>
      </w:r>
      <w:r w:rsidR="009441FC" w:rsidRPr="007F42AC">
        <w:rPr>
          <w:rFonts w:ascii="Tahoma" w:hAnsi="Tahoma" w:cs="Tahoma"/>
          <w:sz w:val="22"/>
          <w:szCs w:val="22"/>
          <w:rtl/>
        </w:rPr>
        <w:t xml:space="preserve"> </w:t>
      </w:r>
      <w:r w:rsidRPr="007F42AC">
        <w:rPr>
          <w:rFonts w:ascii="Tahoma" w:hAnsi="Tahoma" w:cs="Tahoma"/>
          <w:sz w:val="22"/>
          <w:szCs w:val="22"/>
          <w:rtl/>
        </w:rPr>
        <w:t xml:space="preserve">צפוי להיות </w:t>
      </w:r>
      <w:r w:rsidR="003E7CB9">
        <w:rPr>
          <w:rFonts w:ascii="Tahoma" w:hAnsi="Tahoma" w:cs="Tahoma" w:hint="cs"/>
          <w:sz w:val="22"/>
          <w:szCs w:val="22"/>
          <w:rtl/>
        </w:rPr>
        <w:t xml:space="preserve">קרוב ל </w:t>
      </w:r>
      <w:r w:rsidRPr="007F42AC">
        <w:rPr>
          <w:rFonts w:ascii="Tahoma" w:hAnsi="Tahoma" w:cs="Tahoma"/>
          <w:sz w:val="22"/>
          <w:szCs w:val="22"/>
        </w:rPr>
        <w:t>ppm</w:t>
      </w:r>
      <w:r w:rsidR="009441FC" w:rsidRPr="007F42AC">
        <w:rPr>
          <w:rFonts w:ascii="Tahoma" w:hAnsi="Tahoma" w:cs="Tahoma"/>
          <w:sz w:val="22"/>
          <w:szCs w:val="22"/>
          <w:rtl/>
        </w:rPr>
        <w:t xml:space="preserve"> 600. </w:t>
      </w:r>
      <w:r w:rsidR="003E7CB9" w:rsidRPr="007F42AC">
        <w:rPr>
          <w:rFonts w:ascii="Tahoma" w:hAnsi="Tahoma" w:cs="Tahoma"/>
          <w:sz w:val="22"/>
          <w:szCs w:val="22"/>
        </w:rPr>
        <w:t>CO</w:t>
      </w:r>
      <w:r w:rsidR="003E7CB9" w:rsidRPr="007F42AC">
        <w:rPr>
          <w:rFonts w:ascii="Tahoma" w:hAnsi="Tahoma" w:cs="Tahoma"/>
          <w:sz w:val="22"/>
          <w:szCs w:val="22"/>
          <w:vertAlign w:val="subscript"/>
        </w:rPr>
        <w:t>2</w:t>
      </w:r>
      <w:r w:rsidR="003E7CB9" w:rsidRPr="007F42AC">
        <w:rPr>
          <w:rFonts w:ascii="Tahoma" w:hAnsi="Tahoma" w:cs="Tahoma"/>
          <w:sz w:val="22"/>
          <w:szCs w:val="22"/>
          <w:rtl/>
        </w:rPr>
        <w:t xml:space="preserve"> הוא אחד מגזי החממה הגורמים בין היתר ל"אפקט החממה"</w:t>
      </w:r>
      <w:r w:rsidR="003E7CB9">
        <w:rPr>
          <w:rFonts w:ascii="Tahoma" w:hAnsi="Tahoma" w:cs="Tahoma" w:hint="cs"/>
          <w:sz w:val="22"/>
          <w:szCs w:val="22"/>
          <w:rtl/>
        </w:rPr>
        <w:t xml:space="preserve">, </w:t>
      </w:r>
      <w:r w:rsidR="003E7CB9" w:rsidRPr="007F42AC">
        <w:rPr>
          <w:rFonts w:ascii="Tahoma" w:hAnsi="Tahoma" w:cs="Tahoma"/>
          <w:sz w:val="22"/>
          <w:szCs w:val="22"/>
          <w:rtl/>
        </w:rPr>
        <w:t>בשל שינוי בחזרת הקרינה</w:t>
      </w:r>
      <w:r w:rsidR="003E7CB9">
        <w:rPr>
          <w:rFonts w:ascii="Tahoma" w:hAnsi="Tahoma" w:cs="Tahoma" w:hint="cs"/>
          <w:sz w:val="22"/>
          <w:szCs w:val="22"/>
          <w:rtl/>
        </w:rPr>
        <w:t>.</w:t>
      </w:r>
      <w:r w:rsidR="003E7CB9" w:rsidRPr="007F42AC">
        <w:rPr>
          <w:rFonts w:ascii="Tahoma" w:hAnsi="Tahoma" w:cs="Tahoma"/>
          <w:sz w:val="22"/>
          <w:szCs w:val="22"/>
          <w:rtl/>
        </w:rPr>
        <w:t xml:space="preserve"> </w:t>
      </w:r>
      <w:r w:rsidR="003E7CB9">
        <w:rPr>
          <w:rFonts w:ascii="Tahoma" w:hAnsi="Tahoma" w:cs="Tahoma" w:hint="cs"/>
          <w:sz w:val="22"/>
          <w:szCs w:val="22"/>
          <w:rtl/>
        </w:rPr>
        <w:t xml:space="preserve">ולכן </w:t>
      </w:r>
      <w:r w:rsidRPr="007F42AC">
        <w:rPr>
          <w:rFonts w:ascii="Tahoma" w:hAnsi="Tahoma" w:cs="Tahoma"/>
          <w:sz w:val="22"/>
          <w:szCs w:val="22"/>
          <w:rtl/>
        </w:rPr>
        <w:t xml:space="preserve">בעקבות עלייה בריכוז </w:t>
      </w:r>
      <w:r w:rsidR="009441FC" w:rsidRPr="007F42AC">
        <w:rPr>
          <w:rFonts w:ascii="Tahoma" w:hAnsi="Tahoma" w:cs="Tahoma"/>
          <w:sz w:val="22"/>
          <w:szCs w:val="22"/>
          <w:rtl/>
        </w:rPr>
        <w:t>ה-</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w:t>
      </w:r>
      <w:r w:rsidR="003E7CB9">
        <w:rPr>
          <w:rFonts w:ascii="Tahoma" w:hAnsi="Tahoma" w:cs="Tahoma" w:hint="cs"/>
          <w:sz w:val="22"/>
          <w:szCs w:val="22"/>
          <w:rtl/>
        </w:rPr>
        <w:t>צפוי גם המשך מגמת ה</w:t>
      </w:r>
      <w:r w:rsidRPr="007F42AC">
        <w:rPr>
          <w:rFonts w:ascii="Tahoma" w:hAnsi="Tahoma" w:cs="Tahoma"/>
          <w:sz w:val="22"/>
          <w:szCs w:val="22"/>
          <w:rtl/>
        </w:rPr>
        <w:t>עלייה בטמפרטור</w:t>
      </w:r>
      <w:r w:rsidR="009441FC" w:rsidRPr="007F42AC">
        <w:rPr>
          <w:rFonts w:ascii="Tahoma" w:hAnsi="Tahoma" w:cs="Tahoma"/>
          <w:sz w:val="22"/>
          <w:szCs w:val="22"/>
          <w:rtl/>
        </w:rPr>
        <w:t>ת</w:t>
      </w:r>
      <w:r w:rsidRPr="007F42AC">
        <w:rPr>
          <w:rFonts w:ascii="Tahoma" w:hAnsi="Tahoma" w:cs="Tahoma"/>
          <w:sz w:val="22"/>
          <w:szCs w:val="22"/>
          <w:rtl/>
        </w:rPr>
        <w:t xml:space="preserve"> הסביבה</w:t>
      </w:r>
      <w:r w:rsidR="003E7CB9">
        <w:rPr>
          <w:rFonts w:ascii="Tahoma" w:hAnsi="Tahoma" w:cs="Tahoma" w:hint="cs"/>
          <w:sz w:val="22"/>
          <w:szCs w:val="22"/>
          <w:rtl/>
        </w:rPr>
        <w:t>.</w:t>
      </w:r>
      <w:r w:rsidRPr="007F42AC">
        <w:rPr>
          <w:rFonts w:ascii="Tahoma" w:hAnsi="Tahoma" w:cs="Tahoma"/>
          <w:sz w:val="22"/>
          <w:szCs w:val="22"/>
          <w:rtl/>
        </w:rPr>
        <w:t xml:space="preserve"> </w:t>
      </w:r>
    </w:p>
    <w:p w14:paraId="3120BB82" w14:textId="77777777" w:rsidR="000D31A8" w:rsidRPr="007F42AC" w:rsidRDefault="000D31A8" w:rsidP="00564E22">
      <w:pPr>
        <w:pBdr>
          <w:top w:val="single" w:sz="4" w:space="9" w:color="auto"/>
          <w:left w:val="single" w:sz="4" w:space="1" w:color="auto"/>
          <w:bottom w:val="single" w:sz="4" w:space="1" w:color="auto"/>
          <w:right w:val="single" w:sz="4" w:space="1" w:color="auto"/>
        </w:pBdr>
        <w:bidi/>
        <w:spacing w:line="360" w:lineRule="auto"/>
        <w:rPr>
          <w:rFonts w:ascii="Tahoma" w:hAnsi="Tahoma" w:cs="Tahoma"/>
          <w:sz w:val="22"/>
          <w:szCs w:val="22"/>
          <w:rtl/>
        </w:rPr>
      </w:pPr>
      <w:r w:rsidRPr="007F42AC">
        <w:rPr>
          <w:rFonts w:ascii="Tahoma" w:hAnsi="Tahoma" w:cs="Tahoma"/>
          <w:sz w:val="22"/>
          <w:szCs w:val="22"/>
          <w:rtl/>
        </w:rPr>
        <w:t>מקובל בקרב המדענים ובציבור שה-</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vertAlign w:val="subscript"/>
          <w:rtl/>
        </w:rPr>
        <w:t xml:space="preserve"> </w:t>
      </w:r>
      <w:r w:rsidRPr="007F42AC">
        <w:rPr>
          <w:rFonts w:ascii="Tahoma" w:hAnsi="Tahoma" w:cs="Tahoma"/>
          <w:sz w:val="22"/>
          <w:szCs w:val="22"/>
          <w:rtl/>
        </w:rPr>
        <w:t>הוא מזהם שמאיים על קיום כדור הארץ, ופוליטיקאים קוראים להגביל את פליטתו ממקורות תעשייתיים מזהמים.</w:t>
      </w:r>
    </w:p>
    <w:p w14:paraId="4FC6262B" w14:textId="77777777" w:rsidR="00F10ADB" w:rsidRPr="007F42AC" w:rsidRDefault="00F10ADB" w:rsidP="00564E22">
      <w:pPr>
        <w:bidi/>
        <w:spacing w:line="360" w:lineRule="auto"/>
        <w:rPr>
          <w:rFonts w:ascii="Tahoma" w:hAnsi="Tahoma" w:cs="Tahoma"/>
          <w:b/>
          <w:bCs/>
          <w:sz w:val="22"/>
          <w:szCs w:val="22"/>
          <w:rtl/>
        </w:rPr>
      </w:pPr>
    </w:p>
    <w:p w14:paraId="7FB32572" w14:textId="77777777" w:rsidR="00F10ADB" w:rsidRDefault="00F10ADB" w:rsidP="00564E22">
      <w:pPr>
        <w:bidi/>
        <w:spacing w:line="360" w:lineRule="auto"/>
        <w:rPr>
          <w:rFonts w:ascii="Tahoma" w:hAnsi="Tahoma" w:cs="Tahoma"/>
          <w:sz w:val="22"/>
          <w:szCs w:val="22"/>
          <w:rtl/>
        </w:rPr>
      </w:pPr>
      <w:r w:rsidRPr="007F42AC">
        <w:rPr>
          <w:rFonts w:ascii="Tahoma" w:hAnsi="Tahoma" w:cs="Tahoma"/>
          <w:sz w:val="22"/>
          <w:szCs w:val="22"/>
          <w:rtl/>
        </w:rPr>
        <w:t>עוד על גזי חממה והתחממות כדור הארץ</w:t>
      </w:r>
      <w:r w:rsidR="00FF0DF7">
        <w:rPr>
          <w:rFonts w:ascii="Tahoma" w:hAnsi="Tahoma" w:cs="Tahoma" w:hint="cs"/>
          <w:sz w:val="22"/>
          <w:szCs w:val="22"/>
          <w:rtl/>
        </w:rPr>
        <w:t>:</w:t>
      </w:r>
    </w:p>
    <w:p w14:paraId="16B080DA" w14:textId="77777777" w:rsidR="00FF0DF7" w:rsidRPr="007F42AC" w:rsidRDefault="0028010B" w:rsidP="00564E22">
      <w:pPr>
        <w:bidi/>
        <w:spacing w:line="360" w:lineRule="auto"/>
        <w:rPr>
          <w:rFonts w:ascii="Tahoma" w:hAnsi="Tahoma" w:cs="Tahoma"/>
          <w:sz w:val="22"/>
          <w:szCs w:val="22"/>
          <w:rtl/>
        </w:rPr>
      </w:pPr>
      <w:r>
        <w:rPr>
          <w:rFonts w:ascii="Tahoma" w:hAnsi="Tahoma" w:cs="Tahoma" w:hint="cs"/>
          <w:sz w:val="22"/>
          <w:szCs w:val="22"/>
          <w:rtl/>
        </w:rPr>
        <w:t xml:space="preserve">ירחון לאקולוגיה- מאמרים בנושא </w:t>
      </w:r>
      <w:hyperlink r:id="rId7" w:history="1">
        <w:r w:rsidRPr="0028010B">
          <w:rPr>
            <w:rStyle w:val="Hyperlink"/>
            <w:rFonts w:ascii="Tahoma" w:hAnsi="Tahoma" w:cs="Tahoma" w:hint="cs"/>
            <w:sz w:val="22"/>
            <w:szCs w:val="22"/>
            <w:rtl/>
          </w:rPr>
          <w:t>אפקט הח</w:t>
        </w:r>
        <w:r w:rsidRPr="0028010B">
          <w:rPr>
            <w:rStyle w:val="Hyperlink"/>
            <w:rFonts w:ascii="Tahoma" w:hAnsi="Tahoma" w:cs="Tahoma" w:hint="cs"/>
            <w:sz w:val="22"/>
            <w:szCs w:val="22"/>
            <w:rtl/>
          </w:rPr>
          <w:t>מ</w:t>
        </w:r>
        <w:r w:rsidRPr="0028010B">
          <w:rPr>
            <w:rStyle w:val="Hyperlink"/>
            <w:rFonts w:ascii="Tahoma" w:hAnsi="Tahoma" w:cs="Tahoma" w:hint="cs"/>
            <w:sz w:val="22"/>
            <w:szCs w:val="22"/>
            <w:rtl/>
          </w:rPr>
          <w:t>מה</w:t>
        </w:r>
      </w:hyperlink>
    </w:p>
    <w:p w14:paraId="0C4BD72F" w14:textId="77777777" w:rsidR="00D57628" w:rsidRPr="007F42AC" w:rsidRDefault="00D57628" w:rsidP="00564E22">
      <w:pPr>
        <w:bidi/>
        <w:spacing w:line="360" w:lineRule="auto"/>
        <w:rPr>
          <w:rFonts w:ascii="Tahoma" w:hAnsi="Tahoma" w:cs="Tahoma"/>
          <w:sz w:val="22"/>
          <w:szCs w:val="22"/>
          <w:rtl/>
        </w:rPr>
      </w:pPr>
      <w:hyperlink r:id="rId8" w:history="1">
        <w:r w:rsidRPr="007F42AC">
          <w:rPr>
            <w:rStyle w:val="Hyperlink"/>
            <w:rFonts w:ascii="Tahoma" w:hAnsi="Tahoma" w:cs="Tahoma"/>
            <w:sz w:val="22"/>
            <w:szCs w:val="22"/>
            <w:rtl/>
          </w:rPr>
          <w:t>מאמר בידען</w:t>
        </w:r>
      </w:hyperlink>
      <w:r w:rsidRPr="007F42AC">
        <w:rPr>
          <w:rFonts w:ascii="Tahoma" w:hAnsi="Tahoma" w:cs="Tahoma"/>
          <w:sz w:val="22"/>
          <w:szCs w:val="22"/>
          <w:rtl/>
        </w:rPr>
        <w:t xml:space="preserve"> עם גרף על השנים החמות ביותר בכדור הארץ. </w:t>
      </w:r>
    </w:p>
    <w:p w14:paraId="548ACB16" w14:textId="77777777" w:rsidR="00F10ADB" w:rsidRPr="003B62F8" w:rsidRDefault="003B62F8" w:rsidP="00564E22">
      <w:pPr>
        <w:bidi/>
        <w:spacing w:line="360" w:lineRule="auto"/>
        <w:rPr>
          <w:rFonts w:ascii="Tahoma" w:hAnsi="Tahoma" w:cs="Tahoma" w:hint="cs"/>
          <w:sz w:val="22"/>
          <w:szCs w:val="22"/>
          <w:rtl/>
        </w:rPr>
      </w:pPr>
      <w:hyperlink r:id="rId9" w:history="1">
        <w:r w:rsidRPr="003B62F8">
          <w:rPr>
            <w:rStyle w:val="Hyperlink"/>
            <w:rFonts w:ascii="Tahoma" w:hAnsi="Tahoma" w:cs="Tahoma" w:hint="cs"/>
            <w:sz w:val="22"/>
            <w:szCs w:val="22"/>
            <w:rtl/>
          </w:rPr>
          <w:t>סרטון מצגת</w:t>
        </w:r>
      </w:hyperlink>
      <w:r w:rsidRPr="003B62F8">
        <w:rPr>
          <w:rFonts w:ascii="Tahoma" w:hAnsi="Tahoma" w:cs="Tahoma" w:hint="cs"/>
          <w:sz w:val="22"/>
          <w:szCs w:val="22"/>
          <w:rtl/>
        </w:rPr>
        <w:t xml:space="preserve"> </w:t>
      </w:r>
      <w:r w:rsidRPr="003B62F8">
        <w:rPr>
          <w:rFonts w:ascii="Tahoma" w:hAnsi="Tahoma" w:cs="Tahoma"/>
          <w:sz w:val="22"/>
          <w:szCs w:val="22"/>
          <w:rtl/>
        </w:rPr>
        <w:t>–</w:t>
      </w:r>
      <w:r w:rsidRPr="003B62F8">
        <w:rPr>
          <w:rFonts w:ascii="Tahoma" w:hAnsi="Tahoma" w:cs="Tahoma" w:hint="cs"/>
          <w:sz w:val="22"/>
          <w:szCs w:val="22"/>
          <w:rtl/>
        </w:rPr>
        <w:t xml:space="preserve"> אפקט החממה</w:t>
      </w:r>
    </w:p>
    <w:p w14:paraId="6B9E00DA" w14:textId="77777777" w:rsidR="00F10ADB" w:rsidRPr="003B62F8" w:rsidRDefault="003B62F8" w:rsidP="00564E22">
      <w:pPr>
        <w:bidi/>
        <w:spacing w:line="360" w:lineRule="auto"/>
        <w:rPr>
          <w:rFonts w:ascii="Tahoma" w:hAnsi="Tahoma" w:cs="Tahoma" w:hint="cs"/>
          <w:sz w:val="22"/>
          <w:szCs w:val="22"/>
          <w:rtl/>
        </w:rPr>
      </w:pPr>
      <w:r w:rsidRPr="003B62F8">
        <w:rPr>
          <w:rFonts w:ascii="Tahoma" w:hAnsi="Tahoma" w:cs="Tahoma" w:hint="cs"/>
          <w:sz w:val="22"/>
          <w:szCs w:val="22"/>
          <w:rtl/>
        </w:rPr>
        <w:t xml:space="preserve">סרטון </w:t>
      </w:r>
      <w:r w:rsidRPr="003B62F8">
        <w:rPr>
          <w:rFonts w:ascii="Tahoma" w:hAnsi="Tahoma" w:cs="Tahoma"/>
          <w:sz w:val="22"/>
          <w:szCs w:val="22"/>
          <w:rtl/>
        </w:rPr>
        <w:t>–</w:t>
      </w:r>
      <w:r w:rsidRPr="003B62F8">
        <w:rPr>
          <w:rFonts w:ascii="Tahoma" w:hAnsi="Tahoma" w:cs="Tahoma" w:hint="cs"/>
          <w:sz w:val="22"/>
          <w:szCs w:val="22"/>
          <w:rtl/>
        </w:rPr>
        <w:t xml:space="preserve"> </w:t>
      </w:r>
      <w:hyperlink r:id="rId10" w:history="1">
        <w:r w:rsidRPr="003B62F8">
          <w:rPr>
            <w:rStyle w:val="Hyperlink"/>
            <w:rFonts w:ascii="Tahoma" w:hAnsi="Tahoma" w:cs="Tahoma" w:hint="cs"/>
            <w:sz w:val="22"/>
            <w:szCs w:val="22"/>
            <w:rtl/>
          </w:rPr>
          <w:t>התחממות כדור הארץ</w:t>
        </w:r>
      </w:hyperlink>
      <w:r w:rsidRPr="003B62F8">
        <w:rPr>
          <w:rFonts w:ascii="Tahoma" w:hAnsi="Tahoma" w:cs="Tahoma" w:hint="cs"/>
          <w:sz w:val="22"/>
          <w:szCs w:val="22"/>
          <w:rtl/>
        </w:rPr>
        <w:t>, במבט גאוגרפי</w:t>
      </w:r>
    </w:p>
    <w:p w14:paraId="2793A0AF" w14:textId="77777777" w:rsidR="003B62F8" w:rsidRPr="003B62F8" w:rsidRDefault="003B62F8" w:rsidP="003B62F8">
      <w:pPr>
        <w:bidi/>
        <w:spacing w:line="360" w:lineRule="auto"/>
        <w:rPr>
          <w:rFonts w:ascii="Tahoma" w:hAnsi="Tahoma" w:cs="Tahoma" w:hint="cs"/>
          <w:sz w:val="22"/>
          <w:szCs w:val="22"/>
          <w:rtl/>
        </w:rPr>
      </w:pPr>
      <w:r w:rsidRPr="003B62F8">
        <w:rPr>
          <w:rFonts w:ascii="Tahoma" w:hAnsi="Tahoma" w:cs="Tahoma" w:hint="cs"/>
          <w:sz w:val="22"/>
          <w:szCs w:val="22"/>
          <w:rtl/>
        </w:rPr>
        <w:t xml:space="preserve">הסבר וסרטון- </w:t>
      </w:r>
      <w:hyperlink r:id="rId11" w:history="1">
        <w:r w:rsidRPr="003B62F8">
          <w:rPr>
            <w:rStyle w:val="Hyperlink"/>
            <w:rFonts w:ascii="Tahoma" w:hAnsi="Tahoma" w:cs="Tahoma" w:hint="cs"/>
            <w:sz w:val="22"/>
            <w:szCs w:val="22"/>
            <w:rtl/>
          </w:rPr>
          <w:t>מהו גז חממה</w:t>
        </w:r>
      </w:hyperlink>
    </w:p>
    <w:p w14:paraId="65882C38" w14:textId="77777777" w:rsidR="003B62F8" w:rsidRPr="007F42AC" w:rsidRDefault="003B62F8" w:rsidP="003B62F8">
      <w:pPr>
        <w:bidi/>
        <w:spacing w:line="360" w:lineRule="auto"/>
        <w:rPr>
          <w:rFonts w:ascii="Tahoma" w:hAnsi="Tahoma" w:cs="Tahoma"/>
          <w:b/>
          <w:bCs/>
          <w:sz w:val="22"/>
          <w:szCs w:val="22"/>
          <w:rtl/>
        </w:rPr>
      </w:pPr>
    </w:p>
    <w:p w14:paraId="34154799" w14:textId="77777777" w:rsidR="00F10ADB" w:rsidRPr="007F42AC" w:rsidRDefault="00F10ADB" w:rsidP="00564E22">
      <w:pPr>
        <w:bidi/>
        <w:spacing w:line="360" w:lineRule="auto"/>
        <w:rPr>
          <w:rFonts w:ascii="Tahoma" w:hAnsi="Tahoma" w:cs="Tahoma"/>
          <w:sz w:val="22"/>
          <w:szCs w:val="22"/>
          <w:rtl/>
        </w:rPr>
      </w:pPr>
      <w:r w:rsidRPr="007F42AC">
        <w:rPr>
          <w:rFonts w:ascii="Tahoma" w:hAnsi="Tahoma" w:cs="Tahoma"/>
          <w:sz w:val="22"/>
          <w:szCs w:val="22"/>
          <w:rtl/>
        </w:rPr>
        <w:t>נורא, נכון?</w:t>
      </w:r>
    </w:p>
    <w:p w14:paraId="2F687799" w14:textId="77777777" w:rsidR="00F10ADB" w:rsidRPr="007F42AC" w:rsidRDefault="00F10ADB" w:rsidP="00564E22">
      <w:pPr>
        <w:bidi/>
        <w:spacing w:line="360" w:lineRule="auto"/>
        <w:rPr>
          <w:rFonts w:ascii="Tahoma" w:hAnsi="Tahoma" w:cs="Tahoma"/>
          <w:sz w:val="22"/>
          <w:szCs w:val="22"/>
          <w:rtl/>
        </w:rPr>
      </w:pPr>
      <w:r w:rsidRPr="007F42AC">
        <w:rPr>
          <w:rFonts w:ascii="Tahoma" w:hAnsi="Tahoma" w:cs="Tahoma"/>
          <w:sz w:val="22"/>
          <w:szCs w:val="22"/>
          <w:rtl/>
        </w:rPr>
        <w:t>אבל לא לכולם....</w:t>
      </w:r>
    </w:p>
    <w:p w14:paraId="55C0F934" w14:textId="77777777" w:rsidR="00C77389" w:rsidRPr="007F42AC" w:rsidRDefault="00F10ADB" w:rsidP="001D51DB">
      <w:pPr>
        <w:bidi/>
        <w:spacing w:line="360" w:lineRule="auto"/>
        <w:rPr>
          <w:rFonts w:ascii="Tahoma" w:hAnsi="Tahoma" w:cs="Tahoma"/>
          <w:sz w:val="22"/>
          <w:szCs w:val="22"/>
          <w:rtl/>
        </w:rPr>
      </w:pPr>
      <w:r w:rsidRPr="007F42AC">
        <w:rPr>
          <w:rFonts w:ascii="Tahoma" w:hAnsi="Tahoma" w:cs="Tahoma"/>
          <w:sz w:val="22"/>
          <w:szCs w:val="22"/>
          <w:rtl/>
        </w:rPr>
        <w:t xml:space="preserve">יש </w:t>
      </w:r>
      <w:r w:rsidR="009441FC" w:rsidRPr="007F42AC">
        <w:rPr>
          <w:rFonts w:ascii="Tahoma" w:hAnsi="Tahoma" w:cs="Tahoma"/>
          <w:sz w:val="22"/>
          <w:szCs w:val="22"/>
          <w:rtl/>
        </w:rPr>
        <w:t>"</w:t>
      </w:r>
      <w:r w:rsidRPr="007F42AC">
        <w:rPr>
          <w:rFonts w:ascii="Tahoma" w:hAnsi="Tahoma" w:cs="Tahoma"/>
          <w:sz w:val="22"/>
          <w:szCs w:val="22"/>
          <w:rtl/>
        </w:rPr>
        <w:t>סוד קטן</w:t>
      </w:r>
      <w:r w:rsidR="009441FC" w:rsidRPr="007F42AC">
        <w:rPr>
          <w:rFonts w:ascii="Tahoma" w:hAnsi="Tahoma" w:cs="Tahoma"/>
          <w:sz w:val="22"/>
          <w:szCs w:val="22"/>
          <w:rtl/>
        </w:rPr>
        <w:t>"</w:t>
      </w:r>
      <w:r w:rsidRPr="007F42AC">
        <w:rPr>
          <w:rFonts w:ascii="Tahoma" w:hAnsi="Tahoma" w:cs="Tahoma"/>
          <w:sz w:val="22"/>
          <w:szCs w:val="22"/>
          <w:rtl/>
        </w:rPr>
        <w:t xml:space="preserve"> בכל נושא הדיון על ז</w:t>
      </w:r>
      <w:r w:rsidR="009441FC" w:rsidRPr="007F42AC">
        <w:rPr>
          <w:rFonts w:ascii="Tahoma" w:hAnsi="Tahoma" w:cs="Tahoma"/>
          <w:sz w:val="22"/>
          <w:szCs w:val="22"/>
          <w:rtl/>
        </w:rPr>
        <w:t>י</w:t>
      </w:r>
      <w:r w:rsidRPr="007F42AC">
        <w:rPr>
          <w:rFonts w:ascii="Tahoma" w:hAnsi="Tahoma" w:cs="Tahoma"/>
          <w:sz w:val="22"/>
          <w:szCs w:val="22"/>
          <w:rtl/>
        </w:rPr>
        <w:t>הום האוויר..</w:t>
      </w:r>
      <w:r w:rsidR="009441FC" w:rsidRPr="007F42AC">
        <w:rPr>
          <w:rFonts w:ascii="Tahoma" w:hAnsi="Tahoma" w:cs="Tahoma"/>
          <w:sz w:val="22"/>
          <w:szCs w:val="22"/>
          <w:rtl/>
        </w:rPr>
        <w:t>כי</w:t>
      </w:r>
      <w:r w:rsidRPr="007F42AC">
        <w:rPr>
          <w:rFonts w:ascii="Tahoma" w:hAnsi="Tahoma" w:cs="Tahoma"/>
          <w:sz w:val="22"/>
          <w:szCs w:val="22"/>
          <w:rtl/>
        </w:rPr>
        <w:t xml:space="preserve"> יש אורגניזמים שרק מרוויחים </w:t>
      </w:r>
      <w:r w:rsidR="009441FC" w:rsidRPr="007F42AC">
        <w:rPr>
          <w:rFonts w:ascii="Tahoma" w:hAnsi="Tahoma" w:cs="Tahoma"/>
          <w:sz w:val="22"/>
          <w:szCs w:val="22"/>
          <w:rtl/>
        </w:rPr>
        <w:t>מעליית ה-</w:t>
      </w:r>
      <w:r w:rsidR="009441FC" w:rsidRPr="007F42AC">
        <w:rPr>
          <w:rFonts w:ascii="Tahoma" w:hAnsi="Tahoma" w:cs="Tahoma"/>
          <w:sz w:val="22"/>
          <w:szCs w:val="22"/>
        </w:rPr>
        <w:t>CO</w:t>
      </w:r>
      <w:r w:rsidR="009441FC" w:rsidRPr="007F42AC">
        <w:rPr>
          <w:rFonts w:ascii="Tahoma" w:hAnsi="Tahoma" w:cs="Tahoma"/>
          <w:sz w:val="22"/>
          <w:szCs w:val="22"/>
          <w:vertAlign w:val="subscript"/>
        </w:rPr>
        <w:t>2</w:t>
      </w:r>
      <w:r w:rsidR="009441FC" w:rsidRPr="007F42AC">
        <w:rPr>
          <w:rFonts w:ascii="Tahoma" w:hAnsi="Tahoma" w:cs="Tahoma"/>
          <w:sz w:val="22"/>
          <w:szCs w:val="22"/>
          <w:vertAlign w:val="subscript"/>
          <w:rtl/>
        </w:rPr>
        <w:t xml:space="preserve">, </w:t>
      </w:r>
      <w:r w:rsidR="009441FC" w:rsidRPr="007F42AC">
        <w:rPr>
          <w:rFonts w:ascii="Tahoma" w:hAnsi="Tahoma" w:cs="Tahoma"/>
          <w:sz w:val="22"/>
          <w:szCs w:val="22"/>
          <w:rtl/>
        </w:rPr>
        <w:t xml:space="preserve">ואלה הם </w:t>
      </w:r>
      <w:r w:rsidRPr="007F42AC">
        <w:rPr>
          <w:rFonts w:ascii="Tahoma" w:hAnsi="Tahoma" w:cs="Tahoma"/>
          <w:sz w:val="22"/>
          <w:szCs w:val="22"/>
          <w:rtl/>
        </w:rPr>
        <w:t xml:space="preserve"> הצמחים.</w:t>
      </w:r>
      <w:r w:rsidR="009441FC" w:rsidRPr="007F42AC">
        <w:rPr>
          <w:rFonts w:ascii="Tahoma" w:hAnsi="Tahoma" w:cs="Tahoma"/>
          <w:sz w:val="22"/>
          <w:szCs w:val="22"/>
          <w:rtl/>
        </w:rPr>
        <w:t xml:space="preserve"> </w:t>
      </w:r>
    </w:p>
    <w:p w14:paraId="67252AD0" w14:textId="77777777" w:rsidR="001168F0" w:rsidRPr="007F42AC" w:rsidRDefault="000D31A8" w:rsidP="00564E22">
      <w:pPr>
        <w:pBdr>
          <w:top w:val="single" w:sz="4" w:space="6" w:color="auto"/>
          <w:left w:val="single" w:sz="4" w:space="4" w:color="auto"/>
          <w:bottom w:val="single" w:sz="4" w:space="1" w:color="auto"/>
          <w:right w:val="single" w:sz="4" w:space="4" w:color="auto"/>
        </w:pBdr>
        <w:bidi/>
        <w:spacing w:line="360" w:lineRule="auto"/>
        <w:rPr>
          <w:rFonts w:ascii="Tahoma" w:hAnsi="Tahoma" w:cs="Tahoma"/>
          <w:sz w:val="22"/>
          <w:szCs w:val="22"/>
          <w:rtl/>
        </w:rPr>
      </w:pPr>
      <w:r w:rsidRPr="007F42AC">
        <w:rPr>
          <w:rFonts w:ascii="Tahoma" w:hAnsi="Tahoma" w:cs="Tahoma"/>
          <w:sz w:val="22"/>
          <w:szCs w:val="22"/>
          <w:rtl/>
        </w:rPr>
        <w:t xml:space="preserve">נערך ניסוי שבו </w:t>
      </w:r>
      <w:r w:rsidR="00E03336" w:rsidRPr="007F42AC">
        <w:rPr>
          <w:rFonts w:ascii="Tahoma" w:hAnsi="Tahoma" w:cs="Tahoma"/>
          <w:sz w:val="22"/>
          <w:szCs w:val="22"/>
          <w:rtl/>
        </w:rPr>
        <w:t xml:space="preserve">נבדקה השפעת ריכוז </w:t>
      </w:r>
      <w:r w:rsidR="00E03336" w:rsidRPr="007F42AC">
        <w:rPr>
          <w:rFonts w:ascii="Tahoma" w:hAnsi="Tahoma" w:cs="Tahoma"/>
          <w:sz w:val="22"/>
          <w:szCs w:val="22"/>
        </w:rPr>
        <w:t>CO</w:t>
      </w:r>
      <w:r w:rsidR="00E03336" w:rsidRPr="007F42AC">
        <w:rPr>
          <w:rFonts w:ascii="Tahoma" w:hAnsi="Tahoma" w:cs="Tahoma"/>
          <w:sz w:val="22"/>
          <w:szCs w:val="22"/>
          <w:vertAlign w:val="subscript"/>
        </w:rPr>
        <w:t>2</w:t>
      </w:r>
      <w:r w:rsidR="00E03336" w:rsidRPr="007F42AC">
        <w:rPr>
          <w:rFonts w:ascii="Tahoma" w:hAnsi="Tahoma" w:cs="Tahoma"/>
          <w:sz w:val="22"/>
          <w:szCs w:val="22"/>
          <w:rtl/>
        </w:rPr>
        <w:t xml:space="preserve"> באוויר על משקל יבש של שתילי עגבניות.</w:t>
      </w:r>
      <w:r w:rsidR="00E03336" w:rsidRPr="007F42AC">
        <w:rPr>
          <w:rFonts w:ascii="Tahoma" w:hAnsi="Tahoma" w:cs="Tahoma"/>
          <w:sz w:val="22"/>
          <w:szCs w:val="22"/>
          <w:rtl/>
        </w:rPr>
        <w:br/>
      </w:r>
      <w:r w:rsidR="00F10ADB" w:rsidRPr="007F42AC">
        <w:rPr>
          <w:rFonts w:ascii="Tahoma" w:hAnsi="Tahoma" w:cs="Tahoma"/>
          <w:sz w:val="22"/>
          <w:szCs w:val="22"/>
          <w:rtl/>
        </w:rPr>
        <w:t xml:space="preserve">בניסוי החוקרים גידלו קבוצות של </w:t>
      </w:r>
      <w:r w:rsidR="004B6B9E" w:rsidRPr="007F42AC">
        <w:rPr>
          <w:rFonts w:ascii="Tahoma" w:hAnsi="Tahoma" w:cs="Tahoma"/>
          <w:sz w:val="22"/>
          <w:szCs w:val="22"/>
          <w:rtl/>
        </w:rPr>
        <w:t>שתילי</w:t>
      </w:r>
      <w:r w:rsidR="00F10ADB" w:rsidRPr="007F42AC">
        <w:rPr>
          <w:rFonts w:ascii="Tahoma" w:hAnsi="Tahoma" w:cs="Tahoma"/>
          <w:sz w:val="22"/>
          <w:szCs w:val="22"/>
          <w:rtl/>
        </w:rPr>
        <w:t xml:space="preserve"> עגבנייה במיכלים שקופים, </w:t>
      </w:r>
      <w:r w:rsidR="004B6B9E" w:rsidRPr="007F42AC">
        <w:rPr>
          <w:rFonts w:ascii="Tahoma" w:hAnsi="Tahoma" w:cs="Tahoma"/>
          <w:sz w:val="22"/>
          <w:szCs w:val="22"/>
          <w:rtl/>
        </w:rPr>
        <w:t>כ-100</w:t>
      </w:r>
      <w:r w:rsidR="00F10ADB" w:rsidRPr="007F42AC">
        <w:rPr>
          <w:rFonts w:ascii="Tahoma" w:hAnsi="Tahoma" w:cs="Tahoma"/>
          <w:sz w:val="22"/>
          <w:szCs w:val="22"/>
          <w:rtl/>
        </w:rPr>
        <w:t xml:space="preserve"> </w:t>
      </w:r>
      <w:r w:rsidR="004B6B9E" w:rsidRPr="007F42AC">
        <w:rPr>
          <w:rFonts w:ascii="Tahoma" w:hAnsi="Tahoma" w:cs="Tahoma"/>
          <w:sz w:val="22"/>
          <w:szCs w:val="22"/>
          <w:rtl/>
        </w:rPr>
        <w:t>שתילים</w:t>
      </w:r>
      <w:r w:rsidR="00F10ADB" w:rsidRPr="007F42AC">
        <w:rPr>
          <w:rFonts w:ascii="Tahoma" w:hAnsi="Tahoma" w:cs="Tahoma"/>
          <w:sz w:val="22"/>
          <w:szCs w:val="22"/>
          <w:rtl/>
        </w:rPr>
        <w:t xml:space="preserve"> בכל מיכל. כל מיכל הכיל תערובת </w:t>
      </w:r>
      <w:r w:rsidR="001168F0" w:rsidRPr="007F42AC">
        <w:rPr>
          <w:rFonts w:ascii="Tahoma" w:hAnsi="Tahoma" w:cs="Tahoma"/>
          <w:sz w:val="22"/>
          <w:szCs w:val="22"/>
          <w:rtl/>
        </w:rPr>
        <w:t xml:space="preserve"> </w:t>
      </w:r>
      <w:r w:rsidR="00F10ADB" w:rsidRPr="007F42AC">
        <w:rPr>
          <w:rFonts w:ascii="Tahoma" w:hAnsi="Tahoma" w:cs="Tahoma"/>
          <w:sz w:val="22"/>
          <w:szCs w:val="22"/>
          <w:rtl/>
        </w:rPr>
        <w:t xml:space="preserve">קרקע זהה והוזרם אליו אוויר עם ריכוז  </w:t>
      </w:r>
      <w:r w:rsidR="00F10ADB" w:rsidRPr="007F42AC">
        <w:rPr>
          <w:rFonts w:ascii="Tahoma" w:hAnsi="Tahoma" w:cs="Tahoma"/>
          <w:sz w:val="22"/>
          <w:szCs w:val="22"/>
        </w:rPr>
        <w:t>CO</w:t>
      </w:r>
      <w:r w:rsidR="00F10ADB" w:rsidRPr="007F42AC">
        <w:rPr>
          <w:rFonts w:ascii="Tahoma" w:hAnsi="Tahoma" w:cs="Tahoma"/>
          <w:sz w:val="22"/>
          <w:szCs w:val="22"/>
          <w:vertAlign w:val="subscript"/>
        </w:rPr>
        <w:t>2</w:t>
      </w:r>
      <w:r w:rsidR="00F10ADB" w:rsidRPr="007F42AC">
        <w:rPr>
          <w:rFonts w:ascii="Tahoma" w:hAnsi="Tahoma" w:cs="Tahoma"/>
          <w:sz w:val="22"/>
          <w:szCs w:val="22"/>
          <w:rtl/>
        </w:rPr>
        <w:t xml:space="preserve"> שונה. המיכלים היו חשופים לשינויים טבעיים של יום ולילה. </w:t>
      </w:r>
      <w:r w:rsidR="00F10ADB" w:rsidRPr="007F42AC">
        <w:rPr>
          <w:rFonts w:ascii="Tahoma" w:hAnsi="Tahoma" w:cs="Tahoma"/>
          <w:sz w:val="22"/>
          <w:szCs w:val="22"/>
          <w:rtl/>
        </w:rPr>
        <w:tab/>
        <w:t xml:space="preserve"> </w:t>
      </w:r>
      <w:r w:rsidR="00F10ADB" w:rsidRPr="007F42AC">
        <w:rPr>
          <w:rFonts w:ascii="Tahoma" w:hAnsi="Tahoma" w:cs="Tahoma"/>
          <w:sz w:val="22"/>
          <w:szCs w:val="22"/>
          <w:rtl/>
        </w:rPr>
        <w:br/>
        <w:t xml:space="preserve">בניסוי נשמרו מספר רב של גורמים קבועים כגון: עוצמת אור בשעות היום, כמות המים שסופקו </w:t>
      </w:r>
      <w:r w:rsidR="00F10ADB" w:rsidRPr="007F42AC">
        <w:rPr>
          <w:rFonts w:ascii="Tahoma" w:hAnsi="Tahoma" w:cs="Tahoma"/>
          <w:sz w:val="22"/>
          <w:szCs w:val="22"/>
          <w:rtl/>
        </w:rPr>
        <w:lastRenderedPageBreak/>
        <w:t>ל</w:t>
      </w:r>
      <w:r w:rsidR="004B6B9E" w:rsidRPr="007F42AC">
        <w:rPr>
          <w:rFonts w:ascii="Tahoma" w:hAnsi="Tahoma" w:cs="Tahoma"/>
          <w:sz w:val="22"/>
          <w:szCs w:val="22"/>
          <w:rtl/>
        </w:rPr>
        <w:t>שתילים</w:t>
      </w:r>
      <w:r w:rsidR="00F10ADB" w:rsidRPr="007F42AC">
        <w:rPr>
          <w:rFonts w:ascii="Tahoma" w:hAnsi="Tahoma" w:cs="Tahoma"/>
          <w:sz w:val="22"/>
          <w:szCs w:val="22"/>
          <w:rtl/>
        </w:rPr>
        <w:t>, לחות האוויר.</w:t>
      </w:r>
      <w:r w:rsidR="001168F0" w:rsidRPr="007F42AC">
        <w:rPr>
          <w:rFonts w:ascii="Tahoma" w:hAnsi="Tahoma" w:cs="Tahoma"/>
          <w:sz w:val="22"/>
          <w:szCs w:val="22"/>
          <w:rtl/>
        </w:rPr>
        <w:t xml:space="preserve"> </w:t>
      </w:r>
      <w:r w:rsidR="00F10ADB" w:rsidRPr="007F42AC">
        <w:rPr>
          <w:rFonts w:ascii="Tahoma" w:hAnsi="Tahoma" w:cs="Tahoma"/>
          <w:sz w:val="22"/>
          <w:szCs w:val="22"/>
          <w:rtl/>
        </w:rPr>
        <w:t xml:space="preserve">לאחר 20 ימים, בשעות הערב, נבדק המשקל היבש (משקל הצמח ללא מים) של כל קבוצת שתילים. </w:t>
      </w:r>
      <w:r w:rsidR="00C77389" w:rsidRPr="007F42AC">
        <w:rPr>
          <w:rFonts w:ascii="Tahoma" w:hAnsi="Tahoma" w:cs="Tahoma"/>
          <w:sz w:val="22"/>
          <w:szCs w:val="22"/>
          <w:rtl/>
        </w:rPr>
        <w:t xml:space="preserve"> </w:t>
      </w:r>
    </w:p>
    <w:p w14:paraId="17E84F1F" w14:textId="77777777" w:rsidR="001168F0" w:rsidRPr="007F42AC" w:rsidRDefault="001168F0" w:rsidP="00564E22">
      <w:pPr>
        <w:bidi/>
        <w:spacing w:line="360" w:lineRule="auto"/>
        <w:rPr>
          <w:rFonts w:ascii="Tahoma" w:hAnsi="Tahoma" w:cs="Tahoma"/>
          <w:sz w:val="22"/>
          <w:szCs w:val="22"/>
          <w:rtl/>
        </w:rPr>
      </w:pPr>
    </w:p>
    <w:p w14:paraId="46301EC5" w14:textId="77777777" w:rsidR="00F10ADB" w:rsidRPr="007F42AC" w:rsidRDefault="00F10ADB" w:rsidP="00FE77AD">
      <w:pPr>
        <w:bidi/>
        <w:spacing w:line="360" w:lineRule="auto"/>
        <w:rPr>
          <w:rFonts w:ascii="Tahoma" w:hAnsi="Tahoma" w:cs="Tahoma"/>
          <w:b/>
          <w:bCs/>
          <w:color w:val="0000FF"/>
          <w:sz w:val="22"/>
          <w:szCs w:val="22"/>
          <w:u w:val="single"/>
          <w:rtl/>
        </w:rPr>
      </w:pPr>
      <w:r w:rsidRPr="007F42AC">
        <w:rPr>
          <w:rFonts w:ascii="Tahoma" w:hAnsi="Tahoma" w:cs="Tahoma"/>
          <w:sz w:val="22"/>
          <w:szCs w:val="22"/>
          <w:rtl/>
        </w:rPr>
        <w:t xml:space="preserve">תוצאות הניסוי הממוצעות מוצגות </w:t>
      </w:r>
      <w:r w:rsidRPr="00FE77AD">
        <w:rPr>
          <w:rFonts w:ascii="Tahoma" w:hAnsi="Tahoma" w:cs="Tahoma"/>
          <w:sz w:val="22"/>
          <w:szCs w:val="22"/>
          <w:rtl/>
        </w:rPr>
        <w:t>בטבלה</w:t>
      </w:r>
      <w:r w:rsidR="00E03336" w:rsidRPr="00FE77AD">
        <w:rPr>
          <w:rFonts w:ascii="Tahoma" w:hAnsi="Tahoma" w:cs="Tahoma"/>
          <w:sz w:val="22"/>
          <w:szCs w:val="22"/>
          <w:rtl/>
        </w:rPr>
        <w:t xml:space="preserve"> </w:t>
      </w:r>
      <w:r w:rsidRPr="00FE77AD">
        <w:rPr>
          <w:rFonts w:ascii="Tahoma" w:hAnsi="Tahoma" w:cs="Tahoma"/>
          <w:sz w:val="22"/>
          <w:szCs w:val="22"/>
          <w:rtl/>
        </w:rPr>
        <w:t xml:space="preserve">1 </w:t>
      </w:r>
      <w:r w:rsidRPr="007F42AC">
        <w:rPr>
          <w:rFonts w:ascii="Tahoma" w:hAnsi="Tahoma" w:cs="Tahoma"/>
          <w:sz w:val="22"/>
          <w:szCs w:val="22"/>
          <w:rtl/>
        </w:rPr>
        <w:t>בגיליון האלקטרוני</w:t>
      </w:r>
      <w:r w:rsidR="00FE77AD">
        <w:rPr>
          <w:rFonts w:ascii="Tahoma" w:hAnsi="Tahoma" w:cs="Tahoma" w:hint="cs"/>
          <w:sz w:val="22"/>
          <w:szCs w:val="22"/>
          <w:rtl/>
        </w:rPr>
        <w:t xml:space="preserve"> </w:t>
      </w:r>
      <w:r w:rsidR="00FE77AD">
        <w:rPr>
          <w:rFonts w:ascii="Tahoma" w:hAnsi="Tahoma" w:cs="Tahoma"/>
          <w:sz w:val="22"/>
          <w:szCs w:val="22"/>
        </w:rPr>
        <w:t>CO</w:t>
      </w:r>
      <w:r w:rsidR="00FE77AD" w:rsidRPr="00FE77AD">
        <w:rPr>
          <w:rFonts w:ascii="Tahoma" w:hAnsi="Tahoma" w:cs="Tahoma"/>
          <w:sz w:val="22"/>
          <w:szCs w:val="22"/>
          <w:vertAlign w:val="subscript"/>
        </w:rPr>
        <w:t>2</w:t>
      </w:r>
      <w:r w:rsidR="00FE77AD">
        <w:rPr>
          <w:rFonts w:ascii="Tahoma" w:hAnsi="Tahoma" w:cs="Tahoma"/>
          <w:sz w:val="22"/>
          <w:szCs w:val="22"/>
        </w:rPr>
        <w:t>influence</w:t>
      </w:r>
      <w:r w:rsidRPr="007F42AC">
        <w:rPr>
          <w:rFonts w:ascii="Tahoma" w:hAnsi="Tahoma" w:cs="Tahoma"/>
          <w:sz w:val="22"/>
          <w:szCs w:val="22"/>
          <w:rtl/>
        </w:rPr>
        <w:t>:</w:t>
      </w:r>
    </w:p>
    <w:p w14:paraId="3F19427C" w14:textId="77777777" w:rsidR="00DE3629" w:rsidRPr="007F42AC" w:rsidRDefault="00DE3629" w:rsidP="00564E22">
      <w:pPr>
        <w:bidi/>
        <w:spacing w:line="360" w:lineRule="auto"/>
        <w:rPr>
          <w:rFonts w:ascii="Tahoma" w:hAnsi="Tahoma" w:cs="Tahoma"/>
          <w:sz w:val="22"/>
          <w:szCs w:val="22"/>
          <w:rtl/>
        </w:rPr>
      </w:pPr>
      <w:r w:rsidRPr="007F42AC">
        <w:rPr>
          <w:rFonts w:ascii="Tahoma" w:hAnsi="Tahoma" w:cs="Tahoma"/>
          <w:sz w:val="22"/>
          <w:szCs w:val="22"/>
          <w:rtl/>
        </w:rPr>
        <w:br/>
      </w: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סרטטו גרף שיבטא  את השפעת 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על המשקל היבש הממוצע של שתילי העגבניות.</w:t>
      </w:r>
    </w:p>
    <w:p w14:paraId="47185D7F" w14:textId="77777777" w:rsidR="00DE3629" w:rsidRPr="007F42AC" w:rsidRDefault="00DE3629" w:rsidP="00564E22">
      <w:pPr>
        <w:bidi/>
        <w:spacing w:line="360" w:lineRule="auto"/>
        <w:rPr>
          <w:rFonts w:ascii="Tahoma" w:hAnsi="Tahoma" w:cs="Tahoma"/>
          <w:b/>
          <w:bCs/>
          <w:sz w:val="22"/>
          <w:szCs w:val="22"/>
          <w:rtl/>
        </w:rPr>
      </w:pPr>
    </w:p>
    <w:p w14:paraId="0CC7B1CC" w14:textId="77777777" w:rsidR="00DE3629" w:rsidRPr="007F42AC" w:rsidRDefault="00DE3629" w:rsidP="00564E22">
      <w:pPr>
        <w:bidi/>
        <w:spacing w:line="360" w:lineRule="auto"/>
        <w:rPr>
          <w:rFonts w:ascii="Tahoma" w:hAnsi="Tahoma" w:cs="Tahoma"/>
          <w:b/>
          <w:bCs/>
          <w:sz w:val="22"/>
          <w:szCs w:val="22"/>
          <w:rtl/>
        </w:rPr>
      </w:pPr>
    </w:p>
    <w:p w14:paraId="63FC9EB9" w14:textId="77777777" w:rsidR="00DE3629" w:rsidRDefault="00DE3629" w:rsidP="00564E22">
      <w:pPr>
        <w:bidi/>
        <w:spacing w:line="360" w:lineRule="auto"/>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על סמך הגרף והטבלה הציעו הסבר להשפעת 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שהוזרם למיכל, על המשקל היבש של שתילי העגבניות.</w:t>
      </w:r>
    </w:p>
    <w:p w14:paraId="6D620136" w14:textId="77777777" w:rsidR="001D51DB" w:rsidRPr="007F42AC" w:rsidRDefault="001D51DB" w:rsidP="001D51DB">
      <w:pPr>
        <w:bidi/>
        <w:spacing w:line="360" w:lineRule="auto"/>
        <w:rPr>
          <w:rFonts w:ascii="Tahoma" w:hAnsi="Tahoma" w:cs="Tahoma"/>
          <w:sz w:val="22"/>
          <w:szCs w:val="22"/>
          <w:rtl/>
        </w:rPr>
      </w:pPr>
    </w:p>
    <w:p w14:paraId="63D564EF" w14:textId="77777777" w:rsidR="00DE3629" w:rsidRPr="007F42AC" w:rsidRDefault="00DE3629" w:rsidP="00564E22">
      <w:pPr>
        <w:bidi/>
        <w:spacing w:line="360" w:lineRule="auto"/>
        <w:ind w:right="662"/>
        <w:rPr>
          <w:rFonts w:ascii="Tahoma" w:hAnsi="Tahoma" w:cs="Tahoma"/>
          <w:sz w:val="22"/>
          <w:szCs w:val="22"/>
          <w:rtl/>
        </w:rPr>
      </w:pPr>
    </w:p>
    <w:p w14:paraId="0C8E0975" w14:textId="77777777" w:rsidR="00DE3629" w:rsidRPr="007F42AC" w:rsidRDefault="00DE3629" w:rsidP="00564E22">
      <w:pPr>
        <w:bidi/>
        <w:spacing w:line="360" w:lineRule="auto"/>
        <w:ind w:right="789"/>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 ה- </w:t>
      </w:r>
      <w:r w:rsidRPr="007F42AC">
        <w:rPr>
          <w:rFonts w:ascii="Tahoma" w:hAnsi="Tahoma" w:cs="Tahoma"/>
          <w:sz w:val="22"/>
          <w:szCs w:val="22"/>
        </w:rPr>
        <w:t xml:space="preserve"> CO</w:t>
      </w:r>
      <w:r w:rsidRPr="007F42AC">
        <w:rPr>
          <w:rFonts w:ascii="Tahoma" w:hAnsi="Tahoma" w:cs="Tahoma"/>
          <w:sz w:val="22"/>
          <w:szCs w:val="22"/>
          <w:vertAlign w:val="subscript"/>
        </w:rPr>
        <w:t>2</w:t>
      </w:r>
      <w:r w:rsidRPr="007F42AC">
        <w:rPr>
          <w:rFonts w:ascii="Tahoma" w:hAnsi="Tahoma" w:cs="Tahoma"/>
          <w:sz w:val="22"/>
          <w:szCs w:val="22"/>
          <w:rtl/>
        </w:rPr>
        <w:t xml:space="preserve">הוזרם למכלים בקצב קבוע לאורך היממה. למרות זאת, בדיקות של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בשעות שונות של היממה, הראו שריכוזו בסביבת המכלים לא נשאר קבוע. הסבירו. </w:t>
      </w:r>
    </w:p>
    <w:p w14:paraId="400D7ECF" w14:textId="77777777" w:rsidR="00DE3629" w:rsidRPr="007F42AC" w:rsidRDefault="00DE3629" w:rsidP="00564E22">
      <w:pPr>
        <w:bidi/>
        <w:spacing w:line="360" w:lineRule="auto"/>
        <w:ind w:right="789"/>
        <w:rPr>
          <w:rFonts w:ascii="Tahoma" w:hAnsi="Tahoma" w:cs="Tahoma"/>
          <w:sz w:val="22"/>
          <w:szCs w:val="22"/>
        </w:rPr>
      </w:pPr>
    </w:p>
    <w:p w14:paraId="60C6929B" w14:textId="77777777" w:rsidR="00DE3629" w:rsidRPr="007F42AC" w:rsidRDefault="00DE3629" w:rsidP="00564E22">
      <w:pPr>
        <w:bidi/>
        <w:spacing w:line="360" w:lineRule="auto"/>
        <w:ind w:right="789"/>
        <w:rPr>
          <w:rFonts w:ascii="Tahoma" w:hAnsi="Tahoma" w:cs="Tahoma"/>
          <w:sz w:val="22"/>
          <w:szCs w:val="22"/>
        </w:rPr>
      </w:pPr>
    </w:p>
    <w:p w14:paraId="3CF3221F" w14:textId="77777777" w:rsidR="00DE3629" w:rsidRPr="007F42AC" w:rsidRDefault="00DE3629" w:rsidP="00564E22">
      <w:pPr>
        <w:bidi/>
        <w:spacing w:line="360" w:lineRule="auto"/>
        <w:ind w:right="789"/>
        <w:rPr>
          <w:rFonts w:ascii="Tahoma" w:hAnsi="Tahoma" w:cs="Tahoma"/>
          <w:sz w:val="22"/>
          <w:szCs w:val="22"/>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 בשדות, החקלאים מגדלים צמחי עגבניות ללא תוספת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לאוויר שבסביבתם. </w:t>
      </w:r>
    </w:p>
    <w:p w14:paraId="5670C29F" w14:textId="77777777" w:rsidR="00DE3629" w:rsidRPr="007F42AC" w:rsidRDefault="00DE3629" w:rsidP="00564E22">
      <w:pPr>
        <w:bidi/>
        <w:spacing w:line="360" w:lineRule="auto"/>
        <w:ind w:right="789"/>
        <w:rPr>
          <w:rFonts w:ascii="Tahoma" w:hAnsi="Tahoma" w:cs="Tahoma"/>
          <w:sz w:val="22"/>
          <w:szCs w:val="22"/>
          <w:rtl/>
        </w:rPr>
      </w:pPr>
      <w:r w:rsidRPr="007F42AC">
        <w:rPr>
          <w:rFonts w:ascii="Tahoma" w:hAnsi="Tahoma" w:cs="Tahoma"/>
          <w:sz w:val="22"/>
          <w:szCs w:val="22"/>
          <w:rtl/>
        </w:rPr>
        <w:t xml:space="preserve"> מה הוא המקור בטבע שממנו מקבלים צמחי העגבנייה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w:t>
      </w:r>
    </w:p>
    <w:p w14:paraId="3EE732EA" w14:textId="77777777" w:rsidR="00DE3629" w:rsidRPr="007F42AC" w:rsidRDefault="00DE3629" w:rsidP="00564E22">
      <w:pPr>
        <w:bidi/>
        <w:spacing w:line="360" w:lineRule="auto"/>
        <w:ind w:right="789"/>
        <w:rPr>
          <w:rFonts w:ascii="Tahoma" w:hAnsi="Tahoma" w:cs="Tahoma"/>
          <w:sz w:val="22"/>
          <w:szCs w:val="22"/>
          <w:rtl/>
        </w:rPr>
      </w:pPr>
    </w:p>
    <w:p w14:paraId="46991D17" w14:textId="77777777" w:rsidR="00DE3629" w:rsidRPr="007F42AC" w:rsidRDefault="00DE3629" w:rsidP="00564E22">
      <w:pPr>
        <w:bidi/>
        <w:spacing w:line="360" w:lineRule="auto"/>
        <w:rPr>
          <w:rFonts w:ascii="Tahoma" w:hAnsi="Tahoma" w:cs="Tahoma"/>
          <w:sz w:val="22"/>
          <w:szCs w:val="22"/>
          <w:rtl/>
        </w:rPr>
      </w:pPr>
    </w:p>
    <w:p w14:paraId="7AFDCC46" w14:textId="77777777" w:rsidR="00DE3629" w:rsidRPr="007F42AC" w:rsidRDefault="00DE3629" w:rsidP="00564E22">
      <w:pPr>
        <w:bidi/>
        <w:spacing w:line="360" w:lineRule="auto"/>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sz w:val="22"/>
          <w:szCs w:val="22"/>
          <w:rtl/>
        </w:rPr>
        <w:t xml:space="preserve">על סמך תוצאות הניסוי מה תהיה השפעת העלייה בריכוז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על המערכות האקולוגיות?</w:t>
      </w:r>
    </w:p>
    <w:p w14:paraId="7592A039" w14:textId="77777777" w:rsidR="00DE3629" w:rsidRPr="007F42AC" w:rsidRDefault="00DE3629" w:rsidP="00564E22">
      <w:pPr>
        <w:bidi/>
        <w:spacing w:line="360" w:lineRule="auto"/>
        <w:rPr>
          <w:rFonts w:ascii="Tahoma" w:hAnsi="Tahoma" w:cs="Tahoma"/>
          <w:sz w:val="22"/>
          <w:szCs w:val="22"/>
          <w:rtl/>
        </w:rPr>
      </w:pPr>
    </w:p>
    <w:p w14:paraId="1519A238" w14:textId="77777777" w:rsidR="00DE3629" w:rsidRPr="007F42AC" w:rsidRDefault="00DE3629" w:rsidP="00564E22">
      <w:pPr>
        <w:bidi/>
        <w:spacing w:line="360" w:lineRule="auto"/>
        <w:rPr>
          <w:rFonts w:ascii="Tahoma" w:hAnsi="Tahoma" w:cs="Tahoma"/>
          <w:sz w:val="22"/>
          <w:szCs w:val="22"/>
          <w:rtl/>
        </w:rPr>
      </w:pPr>
    </w:p>
    <w:p w14:paraId="13710D65" w14:textId="77777777" w:rsidR="00DE3629" w:rsidRPr="007F42AC" w:rsidRDefault="00DE3629" w:rsidP="00031304">
      <w:pPr>
        <w:bidi/>
        <w:spacing w:line="360" w:lineRule="auto"/>
        <w:rPr>
          <w:rFonts w:ascii="Tahoma" w:hAnsi="Tahoma" w:cs="Tahoma"/>
          <w:sz w:val="22"/>
          <w:szCs w:val="22"/>
        </w:rPr>
      </w:pPr>
      <w:r w:rsidRPr="00FE77AD">
        <w:rPr>
          <w:rFonts w:ascii="Tahoma" w:hAnsi="Tahoma" w:cs="Tahoma"/>
          <w:sz w:val="22"/>
          <w:szCs w:val="22"/>
          <w:rtl/>
        </w:rPr>
        <w:t xml:space="preserve">בטבלה 2 </w:t>
      </w:r>
      <w:r w:rsidRPr="007F42AC">
        <w:rPr>
          <w:rFonts w:ascii="Tahoma" w:hAnsi="Tahoma" w:cs="Tahoma"/>
          <w:sz w:val="22"/>
          <w:szCs w:val="22"/>
          <w:rtl/>
        </w:rPr>
        <w:t>בגיליון האלקטרוני</w:t>
      </w:r>
      <w:r w:rsidR="00FE77AD">
        <w:rPr>
          <w:rFonts w:ascii="Tahoma" w:hAnsi="Tahoma" w:cs="Tahoma" w:hint="cs"/>
          <w:sz w:val="22"/>
          <w:szCs w:val="22"/>
          <w:rtl/>
        </w:rPr>
        <w:t xml:space="preserve"> </w:t>
      </w:r>
      <w:r w:rsidR="00FE77AD">
        <w:rPr>
          <w:rFonts w:ascii="Tahoma" w:hAnsi="Tahoma" w:cs="Tahoma"/>
          <w:sz w:val="22"/>
          <w:szCs w:val="22"/>
        </w:rPr>
        <w:t xml:space="preserve"> CO</w:t>
      </w:r>
      <w:r w:rsidR="00FE77AD" w:rsidRPr="00FE77AD">
        <w:rPr>
          <w:rFonts w:ascii="Tahoma" w:hAnsi="Tahoma" w:cs="Tahoma"/>
          <w:sz w:val="22"/>
          <w:szCs w:val="22"/>
          <w:vertAlign w:val="subscript"/>
        </w:rPr>
        <w:t>2</w:t>
      </w:r>
      <w:r w:rsidR="00FE77AD">
        <w:rPr>
          <w:rFonts w:ascii="Tahoma" w:hAnsi="Tahoma" w:cs="Tahoma"/>
          <w:sz w:val="22"/>
          <w:szCs w:val="22"/>
        </w:rPr>
        <w:t>influence</w:t>
      </w:r>
      <w:r w:rsidRPr="007F42AC">
        <w:rPr>
          <w:rFonts w:ascii="Tahoma" w:hAnsi="Tahoma" w:cs="Tahoma"/>
          <w:sz w:val="22"/>
          <w:szCs w:val="22"/>
          <w:rtl/>
        </w:rPr>
        <w:t>, יש תוצאות של ניסויים שונים שנערכו ב-30 השנים האחרונות ברחבי העולם.</w:t>
      </w:r>
      <w:r w:rsidR="00564E22">
        <w:rPr>
          <w:rFonts w:ascii="Tahoma" w:hAnsi="Tahoma" w:cs="Tahoma" w:hint="cs"/>
          <w:sz w:val="22"/>
          <w:szCs w:val="22"/>
          <w:rtl/>
        </w:rPr>
        <w:t xml:space="preserve"> </w:t>
      </w:r>
      <w:r w:rsidRPr="007F42AC">
        <w:rPr>
          <w:rFonts w:ascii="Tahoma" w:hAnsi="Tahoma" w:cs="Tahoma"/>
          <w:sz w:val="22"/>
          <w:szCs w:val="22"/>
          <w:rtl/>
        </w:rPr>
        <w:t>מטרת הניסויים הייתה לבדוק כיצד תשפיע עלייה של</w:t>
      </w:r>
      <w:r w:rsidR="00031304">
        <w:rPr>
          <w:rFonts w:ascii="Tahoma" w:hAnsi="Tahoma" w:cs="Tahoma" w:hint="cs"/>
          <w:sz w:val="22"/>
          <w:szCs w:val="22"/>
          <w:rtl/>
        </w:rPr>
        <w:t xml:space="preserve"> </w:t>
      </w:r>
      <w:r w:rsidR="00564E22">
        <w:rPr>
          <w:rFonts w:ascii="Tahoma" w:hAnsi="Tahoma" w:cs="Tahoma" w:hint="cs"/>
          <w:sz w:val="22"/>
          <w:szCs w:val="22"/>
          <w:rtl/>
        </w:rPr>
        <w:t>כ-</w:t>
      </w:r>
      <w:r w:rsidRPr="007F42AC">
        <w:rPr>
          <w:rFonts w:ascii="Tahoma" w:hAnsi="Tahoma" w:cs="Tahoma"/>
          <w:sz w:val="22"/>
          <w:szCs w:val="22"/>
          <w:rtl/>
        </w:rPr>
        <w:t xml:space="preserve"> 100% בריכוז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שבאוויר, על היבול של הצמחים.</w:t>
      </w:r>
      <w:r w:rsidR="00031304">
        <w:rPr>
          <w:rFonts w:ascii="Tahoma" w:hAnsi="Tahoma" w:cs="Tahoma" w:hint="cs"/>
          <w:sz w:val="22"/>
          <w:szCs w:val="22"/>
          <w:rtl/>
        </w:rPr>
        <w:t xml:space="preserve"> </w:t>
      </w:r>
      <w:r w:rsidRPr="007F42AC">
        <w:rPr>
          <w:rFonts w:ascii="Tahoma" w:hAnsi="Tahoma" w:cs="Tahoma"/>
          <w:sz w:val="22"/>
          <w:szCs w:val="22"/>
          <w:rtl/>
        </w:rPr>
        <w:t xml:space="preserve">(הנתונים מובאים באחוז מהיבול הבסיסי שנמצא, כאשר 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היה </w:t>
      </w:r>
      <w:r w:rsidRPr="007F42AC">
        <w:rPr>
          <w:rFonts w:ascii="Tahoma" w:hAnsi="Tahoma" w:cs="Tahoma"/>
          <w:sz w:val="22"/>
          <w:szCs w:val="22"/>
        </w:rPr>
        <w:t>ppm</w:t>
      </w:r>
      <w:r w:rsidRPr="007F42AC">
        <w:rPr>
          <w:rFonts w:ascii="Tahoma" w:hAnsi="Tahoma" w:cs="Tahoma"/>
          <w:sz w:val="22"/>
          <w:szCs w:val="22"/>
          <w:rtl/>
        </w:rPr>
        <w:t xml:space="preserve"> 300)</w:t>
      </w:r>
    </w:p>
    <w:p w14:paraId="731BA75E" w14:textId="77777777" w:rsidR="00DE3629" w:rsidRPr="007F42AC" w:rsidRDefault="00DE3629" w:rsidP="00564E22">
      <w:pPr>
        <w:bidi/>
        <w:spacing w:line="360" w:lineRule="auto"/>
        <w:rPr>
          <w:rFonts w:ascii="Tahoma" w:hAnsi="Tahoma" w:cs="Tahoma"/>
          <w:sz w:val="22"/>
          <w:szCs w:val="22"/>
          <w:rtl/>
        </w:rPr>
      </w:pPr>
    </w:p>
    <w:p w14:paraId="06F0AC86" w14:textId="77777777" w:rsidR="00DE3629" w:rsidRPr="007F42AC" w:rsidRDefault="00DE3629" w:rsidP="00564E22">
      <w:pPr>
        <w:bidi/>
        <w:spacing w:line="360" w:lineRule="auto"/>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 חשבו את אחוז השינוי הממוצע ביבול של הצמחים הנ"ל כאשר מוכפל ריכוז  ה-</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שבסביבתם (עלייה של 100%</w:t>
      </w:r>
      <w:r w:rsidR="00564E22">
        <w:rPr>
          <w:rFonts w:ascii="Tahoma" w:hAnsi="Tahoma" w:cs="Tahoma" w:hint="cs"/>
          <w:sz w:val="22"/>
          <w:szCs w:val="22"/>
          <w:rtl/>
        </w:rPr>
        <w:t xml:space="preserve">- ריכוז </w:t>
      </w:r>
      <w:r w:rsidR="00564E22" w:rsidRPr="007F42AC">
        <w:rPr>
          <w:rFonts w:ascii="Tahoma" w:hAnsi="Tahoma" w:cs="Tahoma"/>
          <w:sz w:val="22"/>
          <w:szCs w:val="22"/>
          <w:rtl/>
        </w:rPr>
        <w:t xml:space="preserve">ה- </w:t>
      </w:r>
      <w:r w:rsidR="00564E22" w:rsidRPr="007F42AC">
        <w:rPr>
          <w:rFonts w:ascii="Tahoma" w:hAnsi="Tahoma" w:cs="Tahoma"/>
          <w:sz w:val="22"/>
          <w:szCs w:val="22"/>
        </w:rPr>
        <w:t>CO</w:t>
      </w:r>
      <w:r w:rsidR="00564E22" w:rsidRPr="007F42AC">
        <w:rPr>
          <w:rFonts w:ascii="Tahoma" w:hAnsi="Tahoma" w:cs="Tahoma"/>
          <w:sz w:val="22"/>
          <w:szCs w:val="22"/>
          <w:vertAlign w:val="subscript"/>
        </w:rPr>
        <w:t>2</w:t>
      </w:r>
      <w:r w:rsidR="00564E22">
        <w:rPr>
          <w:rFonts w:ascii="Tahoma" w:hAnsi="Tahoma" w:cs="Tahoma" w:hint="cs"/>
          <w:sz w:val="22"/>
          <w:szCs w:val="22"/>
          <w:rtl/>
        </w:rPr>
        <w:t xml:space="preserve"> כ-</w:t>
      </w:r>
      <w:r w:rsidR="00564E22" w:rsidRPr="007F42AC">
        <w:rPr>
          <w:rFonts w:ascii="Tahoma" w:hAnsi="Tahoma" w:cs="Tahoma"/>
          <w:sz w:val="22"/>
          <w:szCs w:val="22"/>
          <w:rtl/>
        </w:rPr>
        <w:t xml:space="preserve"> </w:t>
      </w:r>
      <w:r w:rsidR="00564E22" w:rsidRPr="007F42AC">
        <w:rPr>
          <w:rFonts w:ascii="Tahoma" w:hAnsi="Tahoma" w:cs="Tahoma"/>
          <w:sz w:val="22"/>
          <w:szCs w:val="22"/>
        </w:rPr>
        <w:t>ppm</w:t>
      </w:r>
      <w:r w:rsidR="00564E22" w:rsidRPr="007F42AC">
        <w:rPr>
          <w:rFonts w:ascii="Tahoma" w:hAnsi="Tahoma" w:cs="Tahoma"/>
          <w:sz w:val="22"/>
          <w:szCs w:val="22"/>
          <w:rtl/>
        </w:rPr>
        <w:t xml:space="preserve"> </w:t>
      </w:r>
      <w:r w:rsidR="00564E22">
        <w:rPr>
          <w:rFonts w:ascii="Tahoma" w:hAnsi="Tahoma" w:cs="Tahoma" w:hint="cs"/>
          <w:sz w:val="22"/>
          <w:szCs w:val="22"/>
          <w:rtl/>
        </w:rPr>
        <w:t>6</w:t>
      </w:r>
      <w:r w:rsidR="00564E22" w:rsidRPr="007F42AC">
        <w:rPr>
          <w:rFonts w:ascii="Tahoma" w:hAnsi="Tahoma" w:cs="Tahoma"/>
          <w:sz w:val="22"/>
          <w:szCs w:val="22"/>
          <w:rtl/>
        </w:rPr>
        <w:t>00</w:t>
      </w:r>
      <w:r w:rsidRPr="007F42AC">
        <w:rPr>
          <w:rFonts w:ascii="Tahoma" w:hAnsi="Tahoma" w:cs="Tahoma"/>
          <w:sz w:val="22"/>
          <w:szCs w:val="22"/>
          <w:rtl/>
        </w:rPr>
        <w:t>).</w:t>
      </w:r>
    </w:p>
    <w:p w14:paraId="5A174F65" w14:textId="77777777" w:rsidR="00DE3629" w:rsidRPr="007F42AC" w:rsidRDefault="00DE3629" w:rsidP="00564E22">
      <w:pPr>
        <w:bidi/>
        <w:spacing w:line="360" w:lineRule="auto"/>
        <w:rPr>
          <w:rFonts w:ascii="Tahoma" w:hAnsi="Tahoma" w:cs="Tahoma" w:hint="cs"/>
          <w:sz w:val="22"/>
          <w:szCs w:val="22"/>
          <w:rtl/>
        </w:rPr>
      </w:pPr>
    </w:p>
    <w:p w14:paraId="4B4DB0CE" w14:textId="77777777" w:rsidR="00DE3629" w:rsidRPr="007F42AC" w:rsidRDefault="00DE3629" w:rsidP="00564E22">
      <w:pPr>
        <w:bidi/>
        <w:spacing w:line="360" w:lineRule="auto"/>
        <w:rPr>
          <w:rFonts w:ascii="Tahoma" w:hAnsi="Tahoma" w:cs="Tahoma"/>
          <w:sz w:val="22"/>
          <w:szCs w:val="22"/>
          <w:rtl/>
        </w:rPr>
      </w:pPr>
    </w:p>
    <w:p w14:paraId="7E84A3E0" w14:textId="77777777" w:rsidR="00DE3629" w:rsidRDefault="00DE3629" w:rsidP="00564E22">
      <w:pPr>
        <w:bidi/>
        <w:spacing w:line="360" w:lineRule="auto"/>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 אחד החוקרים טען, שתוצאות הניסוי מראות כי ניכר 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באוויר מ</w:t>
      </w:r>
      <w:r w:rsidRPr="00FE77AD">
        <w:rPr>
          <w:rFonts w:ascii="Tahoma" w:hAnsi="Tahoma" w:cs="Tahoma"/>
          <w:sz w:val="22"/>
          <w:szCs w:val="22"/>
          <w:rtl/>
        </w:rPr>
        <w:t>הו</w:t>
      </w:r>
      <w:r w:rsidRPr="007F42AC">
        <w:rPr>
          <w:rFonts w:ascii="Tahoma" w:hAnsi="Tahoma" w:cs="Tahoma"/>
          <w:sz w:val="22"/>
          <w:szCs w:val="22"/>
          <w:rtl/>
        </w:rPr>
        <w:t xml:space="preserve">וה </w:t>
      </w:r>
      <w:commentRangeStart w:id="0"/>
      <w:r w:rsidRPr="007F42AC">
        <w:rPr>
          <w:rStyle w:val="Hyperlink"/>
          <w:rFonts w:ascii="Tahoma" w:hAnsi="Tahoma" w:cs="Tahoma"/>
          <w:sz w:val="22"/>
          <w:szCs w:val="22"/>
          <w:rtl/>
        </w:rPr>
        <w:t>גורם מגביל</w:t>
      </w:r>
      <w:r w:rsidRPr="007F42AC">
        <w:rPr>
          <w:rFonts w:ascii="Tahoma" w:hAnsi="Tahoma" w:cs="Tahoma"/>
          <w:sz w:val="22"/>
          <w:szCs w:val="22"/>
          <w:rtl/>
        </w:rPr>
        <w:t xml:space="preserve"> </w:t>
      </w:r>
      <w:commentRangeEnd w:id="0"/>
      <w:r w:rsidR="00564E22">
        <w:rPr>
          <w:rStyle w:val="a3"/>
          <w:rtl/>
        </w:rPr>
        <w:commentReference w:id="0"/>
      </w:r>
      <w:r w:rsidRPr="007F42AC">
        <w:rPr>
          <w:rFonts w:ascii="Tahoma" w:hAnsi="Tahoma" w:cs="Tahoma"/>
          <w:sz w:val="22"/>
          <w:szCs w:val="22"/>
          <w:rtl/>
        </w:rPr>
        <w:t>ליצירת היבול בכל הצמחים. האם הוא צודק? הסבירו.</w:t>
      </w:r>
    </w:p>
    <w:p w14:paraId="418FCECC" w14:textId="77777777" w:rsidR="00922CCA" w:rsidRDefault="00922CCA" w:rsidP="00922CCA">
      <w:pPr>
        <w:bidi/>
        <w:spacing w:line="360" w:lineRule="auto"/>
        <w:rPr>
          <w:rFonts w:ascii="Tahoma" w:hAnsi="Tahoma" w:cs="Tahoma"/>
          <w:sz w:val="22"/>
          <w:szCs w:val="22"/>
          <w:rtl/>
        </w:rPr>
      </w:pPr>
    </w:p>
    <w:p w14:paraId="44FD3CDA" w14:textId="77777777" w:rsidR="00922CCA" w:rsidRPr="007F42AC" w:rsidRDefault="00922CCA" w:rsidP="00922CCA">
      <w:pPr>
        <w:bidi/>
        <w:spacing w:line="360" w:lineRule="auto"/>
        <w:rPr>
          <w:rFonts w:ascii="Tahoma" w:hAnsi="Tahoma" w:cs="Tahoma"/>
          <w:sz w:val="22"/>
          <w:szCs w:val="22"/>
          <w:rtl/>
        </w:rPr>
      </w:pPr>
      <w:r w:rsidRPr="007F42AC">
        <w:rPr>
          <w:rFonts w:ascii="Tahoma" w:hAnsi="Tahoma" w:cs="Tahoma"/>
          <w:b/>
          <w:bCs/>
          <w:sz w:val="22"/>
          <w:szCs w:val="22"/>
          <w:highlight w:val="yellow"/>
          <w:bdr w:val="single" w:sz="4" w:space="0" w:color="auto"/>
          <w:rtl/>
        </w:rPr>
        <w:t>?</w:t>
      </w:r>
      <w:r w:rsidRPr="007F42AC">
        <w:rPr>
          <w:rFonts w:ascii="Tahoma" w:hAnsi="Tahoma" w:cs="Tahoma"/>
          <w:b/>
          <w:bCs/>
          <w:sz w:val="22"/>
          <w:szCs w:val="22"/>
          <w:bdr w:val="single" w:sz="4" w:space="0" w:color="auto"/>
          <w:rtl/>
        </w:rPr>
        <w:t xml:space="preserve"> </w:t>
      </w:r>
      <w:r w:rsidRPr="007F42AC">
        <w:rPr>
          <w:rFonts w:ascii="Tahoma" w:hAnsi="Tahoma" w:cs="Tahoma"/>
          <w:sz w:val="22"/>
          <w:szCs w:val="22"/>
          <w:rtl/>
        </w:rPr>
        <w:t xml:space="preserve"> </w:t>
      </w:r>
      <w:r>
        <w:rPr>
          <w:rFonts w:ascii="Tahoma" w:hAnsi="Tahoma" w:cs="Tahoma" w:hint="cs"/>
          <w:sz w:val="22"/>
          <w:szCs w:val="22"/>
          <w:rtl/>
        </w:rPr>
        <w:t xml:space="preserve">יש מדענים הטוענים כי למרות העלייה הצפויה </w:t>
      </w:r>
      <w:r w:rsidRPr="007F42AC">
        <w:rPr>
          <w:rFonts w:ascii="Tahoma" w:hAnsi="Tahoma" w:cs="Tahoma"/>
          <w:sz w:val="22"/>
          <w:szCs w:val="22"/>
          <w:rtl/>
        </w:rPr>
        <w:t xml:space="preserve">ריכוז 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באוויר </w:t>
      </w:r>
      <w:r>
        <w:rPr>
          <w:rFonts w:ascii="Tahoma" w:hAnsi="Tahoma" w:cs="Tahoma" w:hint="cs"/>
          <w:sz w:val="22"/>
          <w:szCs w:val="22"/>
          <w:rtl/>
        </w:rPr>
        <w:t xml:space="preserve">, יתכן כי לא תהיה עליה בקצב הפוטוסינתזה ואולי אפילו </w:t>
      </w:r>
      <w:r w:rsidR="00687146">
        <w:rPr>
          <w:rFonts w:ascii="Tahoma" w:hAnsi="Tahoma" w:cs="Tahoma" w:hint="cs"/>
          <w:sz w:val="22"/>
          <w:szCs w:val="22"/>
          <w:rtl/>
        </w:rPr>
        <w:t>צפויה</w:t>
      </w:r>
      <w:r>
        <w:rPr>
          <w:rFonts w:ascii="Tahoma" w:hAnsi="Tahoma" w:cs="Tahoma" w:hint="cs"/>
          <w:sz w:val="22"/>
          <w:szCs w:val="22"/>
          <w:rtl/>
        </w:rPr>
        <w:t xml:space="preserve"> ירידה בגלל השפעת ריכוז </w:t>
      </w:r>
      <w:r w:rsidRPr="007F42AC">
        <w:rPr>
          <w:rFonts w:ascii="Tahoma" w:hAnsi="Tahoma" w:cs="Tahoma"/>
          <w:sz w:val="22"/>
          <w:szCs w:val="22"/>
          <w:rtl/>
        </w:rPr>
        <w:t xml:space="preserve">ה- </w:t>
      </w:r>
      <w:r w:rsidRPr="007F42AC">
        <w:rPr>
          <w:rFonts w:ascii="Tahoma" w:hAnsi="Tahoma" w:cs="Tahoma"/>
          <w:sz w:val="22"/>
          <w:szCs w:val="22"/>
        </w:rPr>
        <w:t>CO</w:t>
      </w:r>
      <w:r w:rsidRPr="007F42AC">
        <w:rPr>
          <w:rFonts w:ascii="Tahoma" w:hAnsi="Tahoma" w:cs="Tahoma"/>
          <w:sz w:val="22"/>
          <w:szCs w:val="22"/>
          <w:vertAlign w:val="subscript"/>
        </w:rPr>
        <w:t>2</w:t>
      </w:r>
      <w:r w:rsidRPr="007F42AC">
        <w:rPr>
          <w:rFonts w:ascii="Tahoma" w:hAnsi="Tahoma" w:cs="Tahoma"/>
          <w:sz w:val="22"/>
          <w:szCs w:val="22"/>
          <w:rtl/>
        </w:rPr>
        <w:t xml:space="preserve"> </w:t>
      </w:r>
      <w:r>
        <w:rPr>
          <w:rFonts w:ascii="Tahoma" w:hAnsi="Tahoma" w:cs="Tahoma" w:hint="cs"/>
          <w:sz w:val="22"/>
          <w:szCs w:val="22"/>
          <w:rtl/>
        </w:rPr>
        <w:t xml:space="preserve"> על טמפרטורת הסביבה. הסבר טענה זאת, תוך התייחסות להשפעות אפשריות של טמפרטורת הסביבה</w:t>
      </w:r>
    </w:p>
    <w:p w14:paraId="421461BE" w14:textId="77777777" w:rsidR="00F210CA" w:rsidRDefault="00F210CA" w:rsidP="00564E22">
      <w:pPr>
        <w:bidi/>
        <w:spacing w:line="360" w:lineRule="auto"/>
        <w:rPr>
          <w:rFonts w:ascii="Tahoma" w:hAnsi="Tahoma" w:cs="Tahoma"/>
          <w:color w:val="FF6600"/>
          <w:sz w:val="22"/>
          <w:szCs w:val="22"/>
          <w:rtl/>
        </w:rPr>
      </w:pPr>
    </w:p>
    <w:p w14:paraId="22F69B1B" w14:textId="77777777" w:rsidR="00350FE5" w:rsidRDefault="00350FE5" w:rsidP="00564E22">
      <w:pPr>
        <w:bidi/>
        <w:spacing w:line="360" w:lineRule="auto"/>
        <w:rPr>
          <w:rFonts w:ascii="Tahoma" w:hAnsi="Tahoma" w:cs="Tahoma"/>
          <w:sz w:val="22"/>
          <w:szCs w:val="22"/>
          <w:rtl/>
        </w:rPr>
      </w:pPr>
      <w:r>
        <w:rPr>
          <w:rFonts w:ascii="Tahoma" w:hAnsi="Tahoma" w:cs="Tahoma" w:hint="cs"/>
          <w:sz w:val="22"/>
          <w:szCs w:val="22"/>
          <w:rtl/>
        </w:rPr>
        <w:t>קריאה נוספת:</w:t>
      </w:r>
    </w:p>
    <w:p w14:paraId="69A90F8E" w14:textId="77777777" w:rsidR="00DE3629" w:rsidRPr="007F42AC" w:rsidRDefault="006F0AD2" w:rsidP="00564E22">
      <w:pPr>
        <w:bidi/>
        <w:spacing w:line="360" w:lineRule="auto"/>
        <w:rPr>
          <w:rFonts w:ascii="Tahoma" w:hAnsi="Tahoma" w:cs="Tahoma"/>
          <w:sz w:val="22"/>
          <w:szCs w:val="22"/>
          <w:rtl/>
        </w:rPr>
      </w:pPr>
      <w:r w:rsidRPr="007F42AC">
        <w:rPr>
          <w:rFonts w:ascii="Tahoma" w:hAnsi="Tahoma" w:cs="Tahoma"/>
          <w:sz w:val="22"/>
          <w:szCs w:val="22"/>
          <w:rtl/>
        </w:rPr>
        <w:t xml:space="preserve">ניסויים נוספים שבדקו </w:t>
      </w:r>
      <w:r w:rsidR="00DE3629" w:rsidRPr="007F42AC">
        <w:rPr>
          <w:rFonts w:ascii="Tahoma" w:hAnsi="Tahoma" w:cs="Tahoma"/>
          <w:sz w:val="22"/>
          <w:szCs w:val="22"/>
          <w:rtl/>
        </w:rPr>
        <w:t>השפעת ריכוז הפחמן הדו-חמצני על תהליך הפוטוסינתזה</w:t>
      </w:r>
      <w:r w:rsidRPr="007F42AC">
        <w:rPr>
          <w:rFonts w:ascii="Tahoma" w:hAnsi="Tahoma" w:cs="Tahoma"/>
          <w:sz w:val="22"/>
          <w:szCs w:val="22"/>
          <w:rtl/>
        </w:rPr>
        <w:t xml:space="preserve"> ועל היבול החקלאי</w:t>
      </w:r>
    </w:p>
    <w:p w14:paraId="15C6B5FF" w14:textId="77777777" w:rsidR="006F0AD2" w:rsidRPr="007F42AC" w:rsidRDefault="006F0AD2" w:rsidP="00564E22">
      <w:pPr>
        <w:bidi/>
        <w:spacing w:line="360" w:lineRule="auto"/>
        <w:rPr>
          <w:rFonts w:ascii="Tahoma" w:hAnsi="Tahoma" w:cs="Tahoma"/>
          <w:sz w:val="22"/>
          <w:szCs w:val="22"/>
          <w:rtl/>
        </w:rPr>
      </w:pPr>
    </w:p>
    <w:p w14:paraId="0340B156" w14:textId="7E15B9B4" w:rsidR="006F0AD2" w:rsidRPr="007F42AC" w:rsidRDefault="006F0AD2" w:rsidP="00564E22">
      <w:pPr>
        <w:bidi/>
        <w:spacing w:line="360" w:lineRule="auto"/>
        <w:rPr>
          <w:rFonts w:ascii="Tahoma" w:hAnsi="Tahoma" w:cs="Tahoma"/>
          <w:sz w:val="22"/>
          <w:szCs w:val="22"/>
          <w:rtl/>
        </w:rPr>
      </w:pPr>
      <w:r w:rsidRPr="007F42AC">
        <w:rPr>
          <w:rFonts w:ascii="Tahoma" w:hAnsi="Tahoma" w:cs="Tahoma"/>
          <w:sz w:val="22"/>
          <w:szCs w:val="22"/>
          <w:rtl/>
        </w:rPr>
        <w:t xml:space="preserve">השפעת העשרה </w:t>
      </w:r>
      <w:hyperlink r:id="rId14" w:history="1">
        <w:r w:rsidRPr="007F42AC">
          <w:rPr>
            <w:rStyle w:val="Hyperlink"/>
            <w:rFonts w:ascii="Tahoma" w:hAnsi="Tahoma" w:cs="Tahoma"/>
            <w:sz w:val="22"/>
            <w:szCs w:val="22"/>
            <w:rtl/>
          </w:rPr>
          <w:t>בפד"ח על יבול תות</w:t>
        </w:r>
      </w:hyperlink>
    </w:p>
    <w:p w14:paraId="63DFDE79" w14:textId="77777777" w:rsidR="006F0AD2" w:rsidRPr="007F42AC" w:rsidRDefault="005F461A" w:rsidP="00564E22">
      <w:pPr>
        <w:bidi/>
        <w:spacing w:line="360" w:lineRule="auto"/>
        <w:rPr>
          <w:rFonts w:ascii="Tahoma" w:hAnsi="Tahoma" w:cs="Tahoma"/>
          <w:sz w:val="22"/>
          <w:szCs w:val="22"/>
          <w:rtl/>
        </w:rPr>
      </w:pPr>
      <w:r w:rsidRPr="007F42AC">
        <w:rPr>
          <w:rFonts w:ascii="Tahoma" w:hAnsi="Tahoma" w:cs="Tahoma"/>
          <w:sz w:val="22"/>
          <w:szCs w:val="22"/>
          <w:rtl/>
        </w:rPr>
        <w:t xml:space="preserve">העשרת </w:t>
      </w:r>
      <w:hyperlink r:id="rId15" w:history="1">
        <w:r w:rsidRPr="007F42AC">
          <w:rPr>
            <w:rStyle w:val="Hyperlink"/>
            <w:rFonts w:ascii="Tahoma" w:hAnsi="Tahoma" w:cs="Tahoma"/>
            <w:sz w:val="22"/>
            <w:szCs w:val="22"/>
            <w:rtl/>
          </w:rPr>
          <w:t>פלפל חממה</w:t>
        </w:r>
      </w:hyperlink>
      <w:r w:rsidRPr="007F42AC">
        <w:rPr>
          <w:rFonts w:ascii="Tahoma" w:hAnsi="Tahoma" w:cs="Tahoma"/>
          <w:sz w:val="22"/>
          <w:szCs w:val="22"/>
          <w:rtl/>
        </w:rPr>
        <w:t xml:space="preserve"> בפד"ח ק</w:t>
      </w:r>
      <w:bookmarkStart w:id="8" w:name="_GoBack"/>
      <w:bookmarkEnd w:id="8"/>
      <w:r w:rsidRPr="007F42AC">
        <w:rPr>
          <w:rFonts w:ascii="Tahoma" w:hAnsi="Tahoma" w:cs="Tahoma"/>
          <w:sz w:val="22"/>
          <w:szCs w:val="22"/>
          <w:rtl/>
        </w:rPr>
        <w:t>ר וח</w:t>
      </w:r>
      <w:r w:rsidR="00350FE5">
        <w:rPr>
          <w:rFonts w:ascii="Tahoma" w:hAnsi="Tahoma" w:cs="Tahoma" w:hint="cs"/>
          <w:sz w:val="22"/>
          <w:szCs w:val="22"/>
          <w:rtl/>
        </w:rPr>
        <w:t>ם</w:t>
      </w:r>
      <w:r w:rsidR="006F0AD2" w:rsidRPr="007F42AC">
        <w:rPr>
          <w:rFonts w:ascii="Tahoma" w:hAnsi="Tahoma" w:cs="Tahoma"/>
          <w:sz w:val="22"/>
          <w:szCs w:val="22"/>
          <w:rtl/>
        </w:rPr>
        <w:t xml:space="preserve"> </w:t>
      </w:r>
    </w:p>
    <w:p w14:paraId="1E66A493" w14:textId="77777777" w:rsidR="006F0AD2" w:rsidRDefault="00DA24E3" w:rsidP="00564E22">
      <w:pPr>
        <w:bidi/>
        <w:spacing w:line="360" w:lineRule="auto"/>
        <w:rPr>
          <w:rFonts w:ascii="Tahoma" w:hAnsi="Tahoma" w:cs="Tahoma"/>
          <w:sz w:val="22"/>
          <w:szCs w:val="22"/>
          <w:rtl/>
        </w:rPr>
      </w:pPr>
      <w:hyperlink r:id="rId16" w:history="1">
        <w:r w:rsidRPr="00DA24E3">
          <w:rPr>
            <w:rStyle w:val="Hyperlink"/>
            <w:rFonts w:ascii="Tahoma" w:hAnsi="Tahoma" w:cs="Tahoma" w:hint="cs"/>
            <w:sz w:val="22"/>
            <w:szCs w:val="22"/>
            <w:rtl/>
          </w:rPr>
          <w:t>סרטון</w:t>
        </w:r>
      </w:hyperlink>
      <w:r>
        <w:rPr>
          <w:rFonts w:ascii="Tahoma" w:hAnsi="Tahoma" w:cs="Tahoma" w:hint="cs"/>
          <w:sz w:val="22"/>
          <w:szCs w:val="22"/>
          <w:rtl/>
        </w:rPr>
        <w:t xml:space="preserve"> עם כתוביות בעברית שמסביר את החשיבות של הפד"ח ליבול</w:t>
      </w:r>
    </w:p>
    <w:p w14:paraId="62C452FF" w14:textId="77777777" w:rsidR="007D6452" w:rsidRDefault="007D6452" w:rsidP="007D6452">
      <w:pPr>
        <w:bidi/>
        <w:spacing w:line="360" w:lineRule="auto"/>
        <w:rPr>
          <w:rFonts w:ascii="Tahoma" w:hAnsi="Tahoma" w:cs="Tahoma"/>
          <w:sz w:val="22"/>
          <w:szCs w:val="22"/>
          <w:rtl/>
        </w:rPr>
      </w:pPr>
      <w:r>
        <w:rPr>
          <w:rFonts w:ascii="Tahoma" w:hAnsi="Tahoma" w:cs="Tahoma" w:hint="cs"/>
          <w:sz w:val="22"/>
          <w:szCs w:val="22"/>
          <w:rtl/>
        </w:rPr>
        <w:t xml:space="preserve">עוד על </w:t>
      </w:r>
      <w:hyperlink r:id="rId17" w:history="1">
        <w:r w:rsidRPr="00FE77AD">
          <w:rPr>
            <w:rStyle w:val="Hyperlink"/>
            <w:rFonts w:ascii="Tahoma" w:hAnsi="Tahoma" w:cs="Tahoma" w:hint="cs"/>
            <w:sz w:val="22"/>
            <w:szCs w:val="22"/>
            <w:rtl/>
          </w:rPr>
          <w:t>השפעת פד"ח</w:t>
        </w:r>
      </w:hyperlink>
      <w:r>
        <w:rPr>
          <w:rFonts w:ascii="Tahoma" w:hAnsi="Tahoma" w:cs="Tahoma" w:hint="cs"/>
          <w:sz w:val="22"/>
          <w:szCs w:val="22"/>
          <w:rtl/>
        </w:rPr>
        <w:t xml:space="preserve"> על יבול חקלאי (אנגלית)</w:t>
      </w:r>
    </w:p>
    <w:p w14:paraId="20B0F84D" w14:textId="77777777" w:rsidR="007D6452" w:rsidRPr="007D6452" w:rsidRDefault="007D6452" w:rsidP="007D6452">
      <w:pPr>
        <w:bidi/>
        <w:spacing w:line="360" w:lineRule="auto"/>
        <w:rPr>
          <w:rFonts w:ascii="Tahoma" w:hAnsi="Tahoma" w:cs="Tahoma" w:hint="cs"/>
          <w:sz w:val="22"/>
          <w:szCs w:val="22"/>
          <w:rtl/>
        </w:rPr>
      </w:pPr>
    </w:p>
    <w:p w14:paraId="40325885" w14:textId="77777777" w:rsidR="00FF0DF7" w:rsidRDefault="00FF0DF7" w:rsidP="00564E22">
      <w:pPr>
        <w:bidi/>
        <w:spacing w:line="360" w:lineRule="auto"/>
        <w:jc w:val="center"/>
        <w:rPr>
          <w:rFonts w:ascii="Tahoma" w:hAnsi="Tahoma" w:cs="Tahoma"/>
          <w:b/>
          <w:bCs/>
          <w:sz w:val="22"/>
          <w:szCs w:val="22"/>
          <w:rtl/>
        </w:rPr>
      </w:pPr>
    </w:p>
    <w:p w14:paraId="667AC925" w14:textId="77777777" w:rsidR="00FF0DF7" w:rsidRDefault="00FF0DF7" w:rsidP="00564E22">
      <w:pPr>
        <w:bidi/>
        <w:spacing w:line="360" w:lineRule="auto"/>
        <w:jc w:val="center"/>
        <w:rPr>
          <w:rFonts w:ascii="Tahoma" w:hAnsi="Tahoma" w:cs="Tahoma"/>
          <w:b/>
          <w:bCs/>
          <w:sz w:val="22"/>
          <w:szCs w:val="22"/>
          <w:rtl/>
        </w:rPr>
      </w:pPr>
    </w:p>
    <w:p w14:paraId="0F8380B0" w14:textId="77777777" w:rsidR="006F0AD2" w:rsidRPr="00701B0E" w:rsidRDefault="007F42AC" w:rsidP="00564E22">
      <w:pPr>
        <w:bidi/>
        <w:spacing w:line="360" w:lineRule="auto"/>
        <w:jc w:val="center"/>
        <w:rPr>
          <w:rFonts w:ascii="Tahoma" w:hAnsi="Tahoma" w:cs="Tahoma"/>
          <w:b/>
          <w:bCs/>
          <w:sz w:val="22"/>
          <w:szCs w:val="22"/>
          <w:rtl/>
        </w:rPr>
      </w:pPr>
      <w:r w:rsidRPr="00701B0E">
        <w:rPr>
          <w:rFonts w:ascii="Tahoma" w:hAnsi="Tahoma" w:cs="Tahoma"/>
          <w:b/>
          <w:bCs/>
          <w:sz w:val="22"/>
          <w:szCs w:val="22"/>
          <w:rtl/>
        </w:rPr>
        <w:t>שאלה מבחינה הבגרות:</w:t>
      </w:r>
    </w:p>
    <w:p w14:paraId="42EC9729" w14:textId="77777777" w:rsidR="007F42AC" w:rsidRPr="007F42AC" w:rsidRDefault="007F42AC" w:rsidP="00564E22">
      <w:pPr>
        <w:tabs>
          <w:tab w:val="left" w:pos="0"/>
        </w:tabs>
        <w:bidi/>
        <w:spacing w:line="360" w:lineRule="auto"/>
        <w:rPr>
          <w:rFonts w:ascii="Tahoma" w:hAnsi="Tahoma" w:cs="Tahoma"/>
          <w:sz w:val="22"/>
          <w:szCs w:val="22"/>
          <w:rtl/>
        </w:rPr>
      </w:pPr>
    </w:p>
    <w:p w14:paraId="096FD4B8" w14:textId="77777777" w:rsidR="007F42AC" w:rsidRPr="007F42AC" w:rsidRDefault="007F42AC" w:rsidP="00564E22">
      <w:pPr>
        <w:pStyle w:val="1"/>
        <w:bidi/>
        <w:spacing w:before="0" w:after="0" w:line="360" w:lineRule="auto"/>
        <w:rPr>
          <w:rFonts w:ascii="Tahoma" w:hAnsi="Tahoma" w:cs="Tahoma"/>
          <w:b w:val="0"/>
          <w:bCs w:val="0"/>
          <w:sz w:val="22"/>
          <w:szCs w:val="22"/>
          <w:rtl/>
        </w:rPr>
      </w:pPr>
      <w:r w:rsidRPr="007F42AC">
        <w:rPr>
          <w:rFonts w:ascii="Tahoma" w:hAnsi="Tahoma" w:cs="Tahoma"/>
          <w:b w:val="0"/>
          <w:bCs w:val="0"/>
          <w:sz w:val="22"/>
          <w:szCs w:val="22"/>
          <w:rtl/>
        </w:rPr>
        <w:t xml:space="preserve"> </w:t>
      </w:r>
      <w:r w:rsidR="0028010B">
        <w:rPr>
          <w:rFonts w:ascii="Tahoma" w:hAnsi="Tahoma" w:cs="Tahoma" w:hint="cs"/>
          <w:b w:val="0"/>
          <w:bCs w:val="0"/>
          <w:sz w:val="22"/>
          <w:szCs w:val="22"/>
          <w:rtl/>
        </w:rPr>
        <w:t>*</w:t>
      </w:r>
      <w:r w:rsidRPr="007F42AC">
        <w:rPr>
          <w:rFonts w:ascii="Tahoma" w:hAnsi="Tahoma" w:cs="Tahoma"/>
          <w:b w:val="0"/>
          <w:bCs w:val="0"/>
          <w:sz w:val="22"/>
          <w:szCs w:val="22"/>
          <w:rtl/>
        </w:rPr>
        <w:t>כדי לבחון את השפעת ההעשרה בפחמן דו חמצני( פד"ח) , על כמות היבול של צמחי תבלין ערכו ניסוי.</w:t>
      </w:r>
    </w:p>
    <w:p w14:paraId="22403BA3" w14:textId="77777777" w:rsidR="007F42AC" w:rsidRPr="007F42AC" w:rsidRDefault="007F42AC" w:rsidP="00564E22">
      <w:pPr>
        <w:bidi/>
        <w:spacing w:line="360" w:lineRule="auto"/>
        <w:rPr>
          <w:rFonts w:ascii="Tahoma" w:hAnsi="Tahoma" w:cs="Tahoma"/>
          <w:sz w:val="22"/>
          <w:szCs w:val="22"/>
          <w:rtl/>
        </w:rPr>
      </w:pPr>
      <w:r w:rsidRPr="007F42AC">
        <w:rPr>
          <w:rFonts w:ascii="Tahoma" w:hAnsi="Tahoma" w:cs="Tahoma"/>
          <w:sz w:val="22"/>
          <w:szCs w:val="22"/>
          <w:rtl/>
        </w:rPr>
        <w:t xml:space="preserve"> בניסוי העשירו צמחי תבלין בריכוזים שונים של פחמן דו חמצני , במהלך עונת הגידול . טיפולי העשרה ניתנו רק כאשר עוצמת הקרינה הייתה מעל לרמה מסוימת, והטמפרטורה לא עלתה על 27 מעלות צלזיוס. תוצאות הניסוי מובאות בטבלה הר"מ.</w:t>
      </w:r>
    </w:p>
    <w:p w14:paraId="153C96D0" w14:textId="77777777" w:rsidR="007F42AC" w:rsidRPr="007F42AC" w:rsidRDefault="007F42AC" w:rsidP="00564E22">
      <w:pPr>
        <w:bidi/>
        <w:spacing w:line="360" w:lineRule="auto"/>
        <w:rPr>
          <w:rFonts w:ascii="Tahoma" w:hAnsi="Tahoma" w:cs="Tahoma"/>
          <w:sz w:val="22"/>
          <w:szCs w:val="22"/>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1"/>
        <w:gridCol w:w="2399"/>
        <w:gridCol w:w="2402"/>
        <w:gridCol w:w="2400"/>
      </w:tblGrid>
      <w:tr w:rsidR="007F42AC" w:rsidRPr="007F42AC" w14:paraId="7933CBFA" w14:textId="77777777" w:rsidTr="009A57F1">
        <w:tc>
          <w:tcPr>
            <w:tcW w:w="2444" w:type="dxa"/>
            <w:shd w:val="clear" w:color="auto" w:fill="auto"/>
          </w:tcPr>
          <w:p w14:paraId="50725EB0"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ריכוז העשרה בפד"ח (ח"מ)</w:t>
            </w:r>
          </w:p>
        </w:tc>
        <w:tc>
          <w:tcPr>
            <w:tcW w:w="2444" w:type="dxa"/>
            <w:shd w:val="clear" w:color="auto" w:fill="auto"/>
          </w:tcPr>
          <w:p w14:paraId="4EA75775"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היבול ליצוא (ק"ג לדונם)</w:t>
            </w:r>
          </w:p>
        </w:tc>
        <w:tc>
          <w:tcPr>
            <w:tcW w:w="2445" w:type="dxa"/>
            <w:shd w:val="clear" w:color="auto" w:fill="auto"/>
          </w:tcPr>
          <w:p w14:paraId="04D31553"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היבול לשוק המקומי (ק"ג לדונם)</w:t>
            </w:r>
          </w:p>
        </w:tc>
        <w:tc>
          <w:tcPr>
            <w:tcW w:w="2445" w:type="dxa"/>
            <w:shd w:val="clear" w:color="auto" w:fill="auto"/>
          </w:tcPr>
          <w:p w14:paraId="30E5C142"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סך כל היבול</w:t>
            </w:r>
          </w:p>
        </w:tc>
      </w:tr>
      <w:tr w:rsidR="007F42AC" w:rsidRPr="007F42AC" w14:paraId="73054504" w14:textId="77777777" w:rsidTr="009A57F1">
        <w:tc>
          <w:tcPr>
            <w:tcW w:w="2444" w:type="dxa"/>
            <w:shd w:val="clear" w:color="auto" w:fill="auto"/>
          </w:tcPr>
          <w:p w14:paraId="53252F34"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0</w:t>
            </w:r>
          </w:p>
        </w:tc>
        <w:tc>
          <w:tcPr>
            <w:tcW w:w="2444" w:type="dxa"/>
            <w:shd w:val="clear" w:color="auto" w:fill="auto"/>
          </w:tcPr>
          <w:p w14:paraId="5490C19F"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11,600</w:t>
            </w:r>
          </w:p>
        </w:tc>
        <w:tc>
          <w:tcPr>
            <w:tcW w:w="2445" w:type="dxa"/>
            <w:shd w:val="clear" w:color="auto" w:fill="auto"/>
          </w:tcPr>
          <w:p w14:paraId="5060C189"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2,510</w:t>
            </w:r>
          </w:p>
        </w:tc>
        <w:tc>
          <w:tcPr>
            <w:tcW w:w="2445" w:type="dxa"/>
            <w:shd w:val="clear" w:color="auto" w:fill="auto"/>
          </w:tcPr>
          <w:p w14:paraId="2AED7744"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14,190</w:t>
            </w:r>
          </w:p>
        </w:tc>
      </w:tr>
      <w:tr w:rsidR="007F42AC" w:rsidRPr="007F42AC" w14:paraId="5049E69F" w14:textId="77777777" w:rsidTr="009A57F1">
        <w:tc>
          <w:tcPr>
            <w:tcW w:w="2444" w:type="dxa"/>
            <w:shd w:val="clear" w:color="auto" w:fill="auto"/>
          </w:tcPr>
          <w:p w14:paraId="2C359813"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500</w:t>
            </w:r>
          </w:p>
        </w:tc>
        <w:tc>
          <w:tcPr>
            <w:tcW w:w="2444" w:type="dxa"/>
            <w:shd w:val="clear" w:color="auto" w:fill="auto"/>
          </w:tcPr>
          <w:p w14:paraId="1F17E0DA"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12,800</w:t>
            </w:r>
          </w:p>
        </w:tc>
        <w:tc>
          <w:tcPr>
            <w:tcW w:w="2445" w:type="dxa"/>
            <w:shd w:val="clear" w:color="auto" w:fill="auto"/>
          </w:tcPr>
          <w:p w14:paraId="7219DDC3"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3,220</w:t>
            </w:r>
          </w:p>
        </w:tc>
        <w:tc>
          <w:tcPr>
            <w:tcW w:w="2445" w:type="dxa"/>
            <w:shd w:val="clear" w:color="auto" w:fill="auto"/>
          </w:tcPr>
          <w:p w14:paraId="655D887C"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16,030</w:t>
            </w:r>
          </w:p>
        </w:tc>
      </w:tr>
      <w:tr w:rsidR="007F42AC" w:rsidRPr="007F42AC" w14:paraId="00B37B84" w14:textId="77777777" w:rsidTr="009A57F1">
        <w:tc>
          <w:tcPr>
            <w:tcW w:w="2444" w:type="dxa"/>
            <w:shd w:val="clear" w:color="auto" w:fill="auto"/>
          </w:tcPr>
          <w:p w14:paraId="3E2138FB"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1000</w:t>
            </w:r>
          </w:p>
        </w:tc>
        <w:tc>
          <w:tcPr>
            <w:tcW w:w="2444" w:type="dxa"/>
            <w:shd w:val="clear" w:color="auto" w:fill="auto"/>
          </w:tcPr>
          <w:p w14:paraId="1B93B925"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11,370</w:t>
            </w:r>
          </w:p>
        </w:tc>
        <w:tc>
          <w:tcPr>
            <w:tcW w:w="2445" w:type="dxa"/>
            <w:shd w:val="clear" w:color="auto" w:fill="auto"/>
          </w:tcPr>
          <w:p w14:paraId="0D32909E"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3,620</w:t>
            </w:r>
          </w:p>
        </w:tc>
        <w:tc>
          <w:tcPr>
            <w:tcW w:w="2445" w:type="dxa"/>
            <w:shd w:val="clear" w:color="auto" w:fill="auto"/>
          </w:tcPr>
          <w:p w14:paraId="67E2BE82" w14:textId="77777777" w:rsidR="007F42AC" w:rsidRPr="007F42AC" w:rsidRDefault="007F42AC" w:rsidP="00564E22">
            <w:pPr>
              <w:bidi/>
              <w:spacing w:line="360" w:lineRule="auto"/>
              <w:rPr>
                <w:rFonts w:ascii="Tahoma" w:eastAsia="Calibri" w:hAnsi="Tahoma" w:cs="Tahoma"/>
                <w:sz w:val="22"/>
                <w:szCs w:val="22"/>
                <w:rtl/>
              </w:rPr>
            </w:pPr>
            <w:r w:rsidRPr="007F42AC">
              <w:rPr>
                <w:rFonts w:ascii="Tahoma" w:eastAsia="Calibri" w:hAnsi="Tahoma" w:cs="Tahoma"/>
                <w:sz w:val="22"/>
                <w:szCs w:val="22"/>
                <w:rtl/>
              </w:rPr>
              <w:t>14,990</w:t>
            </w:r>
          </w:p>
        </w:tc>
      </w:tr>
    </w:tbl>
    <w:p w14:paraId="009614DB" w14:textId="77777777" w:rsidR="007F42AC" w:rsidRPr="007F42AC" w:rsidRDefault="007F42AC" w:rsidP="00564E22">
      <w:pPr>
        <w:bidi/>
        <w:spacing w:line="360" w:lineRule="auto"/>
        <w:rPr>
          <w:rFonts w:ascii="Tahoma" w:hAnsi="Tahoma" w:cs="Tahoma"/>
          <w:sz w:val="22"/>
          <w:szCs w:val="22"/>
          <w:rtl/>
        </w:rPr>
      </w:pPr>
    </w:p>
    <w:p w14:paraId="18AAB4E2" w14:textId="77777777" w:rsidR="007F42AC" w:rsidRPr="007F42AC" w:rsidRDefault="007F42AC" w:rsidP="00564E22">
      <w:pPr>
        <w:bidi/>
        <w:spacing w:line="360" w:lineRule="auto"/>
        <w:rPr>
          <w:rFonts w:ascii="Tahoma" w:hAnsi="Tahoma" w:cs="Tahoma"/>
          <w:sz w:val="22"/>
          <w:szCs w:val="22"/>
          <w:rtl/>
        </w:rPr>
      </w:pPr>
    </w:p>
    <w:p w14:paraId="67E9FE3A" w14:textId="77777777" w:rsidR="007F42AC" w:rsidRPr="007F42AC" w:rsidRDefault="007F42AC" w:rsidP="00564E22">
      <w:pPr>
        <w:numPr>
          <w:ilvl w:val="0"/>
          <w:numId w:val="1"/>
        </w:numPr>
        <w:tabs>
          <w:tab w:val="left" w:pos="314"/>
        </w:tabs>
        <w:bidi/>
        <w:spacing w:line="360" w:lineRule="auto"/>
        <w:ind w:left="0" w:firstLine="30"/>
        <w:rPr>
          <w:rFonts w:ascii="Tahoma" w:hAnsi="Tahoma" w:cs="Tahoma"/>
          <w:sz w:val="22"/>
          <w:szCs w:val="22"/>
        </w:rPr>
      </w:pPr>
      <w:r w:rsidRPr="007F42AC">
        <w:rPr>
          <w:rFonts w:ascii="Tahoma" w:hAnsi="Tahoma" w:cs="Tahoma"/>
          <w:sz w:val="22"/>
          <w:szCs w:val="22"/>
          <w:rtl/>
        </w:rPr>
        <w:t>מדוע לא נתנו טיפולי העשרה כאשר עוצמת הקרינה הייתה נמוכה? (5 נ')</w:t>
      </w:r>
    </w:p>
    <w:p w14:paraId="16CAEA80" w14:textId="77777777" w:rsidR="007F42AC" w:rsidRPr="007F42AC" w:rsidRDefault="007F42AC" w:rsidP="00564E22">
      <w:pPr>
        <w:numPr>
          <w:ilvl w:val="0"/>
          <w:numId w:val="1"/>
        </w:numPr>
        <w:tabs>
          <w:tab w:val="left" w:pos="314"/>
        </w:tabs>
        <w:bidi/>
        <w:spacing w:line="360" w:lineRule="auto"/>
        <w:ind w:left="0" w:firstLine="30"/>
        <w:rPr>
          <w:rFonts w:ascii="Tahoma" w:hAnsi="Tahoma" w:cs="Tahoma"/>
          <w:sz w:val="22"/>
          <w:szCs w:val="22"/>
          <w:rtl/>
        </w:rPr>
      </w:pPr>
      <w:r w:rsidRPr="007F42AC">
        <w:rPr>
          <w:rFonts w:ascii="Tahoma" w:hAnsi="Tahoma" w:cs="Tahoma"/>
          <w:sz w:val="22"/>
          <w:szCs w:val="22"/>
          <w:rtl/>
        </w:rPr>
        <w:t>מדוע לא נתנו טיפולי העשרה כאשר הטמפרטורה עלתה על 27 מעלות צלזיוס? ( 5 נק')</w:t>
      </w:r>
    </w:p>
    <w:p w14:paraId="0192F031" w14:textId="77777777" w:rsidR="007F42AC" w:rsidRPr="007F42AC" w:rsidRDefault="007F42AC" w:rsidP="00564E22">
      <w:pPr>
        <w:bidi/>
        <w:spacing w:line="360" w:lineRule="auto"/>
        <w:rPr>
          <w:rFonts w:ascii="Tahoma" w:hAnsi="Tahoma" w:cs="Tahoma"/>
          <w:sz w:val="22"/>
          <w:szCs w:val="22"/>
          <w:rtl/>
        </w:rPr>
      </w:pPr>
    </w:p>
    <w:p w14:paraId="7D154A69" w14:textId="77777777" w:rsidR="005B4131" w:rsidRDefault="0028010B" w:rsidP="00564E22">
      <w:pPr>
        <w:bidi/>
        <w:spacing w:line="360" w:lineRule="auto"/>
        <w:rPr>
          <w:rFonts w:ascii="Tahoma" w:hAnsi="Tahoma" w:cs="Tahoma"/>
          <w:sz w:val="22"/>
          <w:szCs w:val="22"/>
          <w:rtl/>
        </w:rPr>
      </w:pPr>
      <w:r>
        <w:rPr>
          <w:rFonts w:ascii="Tahoma" w:hAnsi="Tahoma" w:cs="Tahoma" w:hint="cs"/>
          <w:sz w:val="22"/>
          <w:szCs w:val="22"/>
          <w:rtl/>
        </w:rPr>
        <w:t>*</w:t>
      </w:r>
      <w:r w:rsidR="007F42AC" w:rsidRPr="007F42AC">
        <w:rPr>
          <w:rFonts w:ascii="Tahoma" w:hAnsi="Tahoma" w:cs="Tahoma"/>
          <w:sz w:val="22"/>
          <w:szCs w:val="22"/>
          <w:rtl/>
        </w:rPr>
        <w:t>.  בהתייחס לטבלה הרשומה לעיל.</w:t>
      </w:r>
    </w:p>
    <w:p w14:paraId="34D48A58" w14:textId="77777777" w:rsidR="007F42AC" w:rsidRPr="007F42AC" w:rsidRDefault="007F42AC" w:rsidP="00564E22">
      <w:pPr>
        <w:bidi/>
        <w:spacing w:line="360" w:lineRule="auto"/>
        <w:rPr>
          <w:rFonts w:ascii="Tahoma" w:hAnsi="Tahoma" w:cs="Tahoma"/>
          <w:sz w:val="22"/>
          <w:szCs w:val="22"/>
          <w:rtl/>
        </w:rPr>
      </w:pPr>
      <w:r w:rsidRPr="007F42AC">
        <w:rPr>
          <w:rFonts w:ascii="Tahoma" w:hAnsi="Tahoma" w:cs="Tahoma"/>
          <w:sz w:val="22"/>
          <w:szCs w:val="22"/>
          <w:rtl/>
        </w:rPr>
        <w:lastRenderedPageBreak/>
        <w:t xml:space="preserve">א.  הסבר כיצד , מבחינה ביולוגית, משפיעים ריכוזים שונים של פחמן דו חמצני על כמות ואיכות  היבול? (3 נק') </w:t>
      </w:r>
    </w:p>
    <w:p w14:paraId="58CC1C12" w14:textId="77777777" w:rsidR="007F42AC" w:rsidRPr="007F42AC" w:rsidRDefault="007F42AC" w:rsidP="00564E22">
      <w:pPr>
        <w:bidi/>
        <w:spacing w:line="360" w:lineRule="auto"/>
        <w:rPr>
          <w:rFonts w:ascii="Tahoma" w:hAnsi="Tahoma" w:cs="Tahoma"/>
          <w:sz w:val="22"/>
          <w:szCs w:val="22"/>
          <w:rtl/>
        </w:rPr>
      </w:pPr>
      <w:r w:rsidRPr="007F42AC">
        <w:rPr>
          <w:rFonts w:ascii="Tahoma" w:hAnsi="Tahoma" w:cs="Tahoma"/>
          <w:sz w:val="22"/>
          <w:szCs w:val="22"/>
          <w:rtl/>
        </w:rPr>
        <w:t>ב.  באילו שיקולים צריך המגדל להתחשב בבואו להחליט מהו הטיפול המומלץ לצמחי התבלין? (3נק')</w:t>
      </w:r>
    </w:p>
    <w:p w14:paraId="295DD108" w14:textId="77777777" w:rsidR="007F42AC" w:rsidRPr="007F42AC" w:rsidRDefault="007F42AC" w:rsidP="00564E22">
      <w:pPr>
        <w:bidi/>
        <w:spacing w:line="360" w:lineRule="auto"/>
        <w:rPr>
          <w:rFonts w:ascii="Tahoma" w:hAnsi="Tahoma" w:cs="Tahoma"/>
          <w:sz w:val="22"/>
          <w:szCs w:val="22"/>
          <w:rtl/>
        </w:rPr>
      </w:pPr>
      <w:r w:rsidRPr="007F42AC">
        <w:rPr>
          <w:rFonts w:ascii="Tahoma" w:hAnsi="Tahoma" w:cs="Tahoma"/>
          <w:sz w:val="22"/>
          <w:szCs w:val="22"/>
          <w:rtl/>
        </w:rPr>
        <w:t>ג. על פי הטבלה , אילו הייתם מגדלי תבלינים , באיה טיפול הייתם בוחרים? אילו נתונים נוספים הייתם בודקים כדי להחליט? (4 נק')</w:t>
      </w:r>
    </w:p>
    <w:p w14:paraId="0F28E85D" w14:textId="77777777" w:rsidR="007F42AC" w:rsidRPr="007F42AC" w:rsidRDefault="007F42AC" w:rsidP="00564E22">
      <w:pPr>
        <w:bidi/>
        <w:spacing w:line="360" w:lineRule="auto"/>
        <w:rPr>
          <w:rFonts w:ascii="Tahoma" w:hAnsi="Tahoma" w:cs="Tahoma"/>
          <w:sz w:val="22"/>
          <w:szCs w:val="22"/>
        </w:rPr>
      </w:pPr>
      <w:r w:rsidRPr="007F42AC">
        <w:rPr>
          <w:rFonts w:ascii="Tahoma" w:hAnsi="Tahoma" w:cs="Tahoma"/>
          <w:sz w:val="22"/>
          <w:szCs w:val="22"/>
          <w:rtl/>
        </w:rPr>
        <w:t xml:space="preserve">      </w:t>
      </w:r>
    </w:p>
    <w:p w14:paraId="2F670410" w14:textId="77777777" w:rsidR="007F42AC" w:rsidRPr="007F42AC" w:rsidRDefault="007F42AC" w:rsidP="00564E22">
      <w:pPr>
        <w:bidi/>
        <w:spacing w:line="360" w:lineRule="auto"/>
        <w:rPr>
          <w:rFonts w:ascii="Tahoma" w:hAnsi="Tahoma" w:cs="Tahoma"/>
          <w:sz w:val="22"/>
          <w:szCs w:val="22"/>
          <w:rtl/>
        </w:rPr>
      </w:pPr>
    </w:p>
    <w:p w14:paraId="1E13B035" w14:textId="77777777" w:rsidR="006F0AD2" w:rsidRDefault="006F0AD2" w:rsidP="00564E22">
      <w:pPr>
        <w:bidi/>
        <w:spacing w:line="360" w:lineRule="auto"/>
        <w:rPr>
          <w:rFonts w:ascii="Tahoma" w:hAnsi="Tahoma" w:cs="Tahoma"/>
          <w:sz w:val="22"/>
          <w:szCs w:val="22"/>
          <w:rtl/>
        </w:rPr>
      </w:pPr>
    </w:p>
    <w:sectPr w:rsidR="006F0AD2" w:rsidSect="00F10ADB">
      <w:pgSz w:w="11906" w:h="16838"/>
      <w:pgMar w:top="1440" w:right="1800" w:bottom="1440" w:left="72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user" w:date="2018-03-22T16:29:00Z" w:initials="u">
    <w:p w14:paraId="7AE0DF05" w14:textId="77777777" w:rsidR="00564E22" w:rsidRPr="007F42AC" w:rsidRDefault="00564E22" w:rsidP="00564E22">
      <w:pPr>
        <w:pStyle w:val="6"/>
        <w:bidi/>
        <w:spacing w:before="0" w:after="0" w:line="360" w:lineRule="auto"/>
        <w:ind w:leftChars="-556" w:left="-441" w:hangingChars="556" w:hanging="893"/>
        <w:rPr>
          <w:rFonts w:ascii="Tahoma" w:hAnsi="Tahoma" w:cs="Tahoma"/>
          <w:b w:val="0"/>
          <w:bCs w:val="0"/>
          <w:color w:val="FF6600"/>
          <w:rtl/>
        </w:rPr>
      </w:pPr>
      <w:r>
        <w:rPr>
          <w:rStyle w:val="a3"/>
        </w:rPr>
        <w:annotationRef/>
      </w:r>
      <w:hyperlink w:anchor="גורם" w:history="1">
        <w:r w:rsidRPr="007F42AC">
          <w:rPr>
            <w:rStyle w:val="Hyperlink"/>
            <w:rFonts w:ascii="Tahoma" w:hAnsi="Tahoma" w:cs="Tahoma"/>
            <w:b w:val="0"/>
            <w:bCs w:val="0"/>
            <w:rtl/>
          </w:rPr>
          <w:t>הגורם המגביל</w:t>
        </w:r>
      </w:hyperlink>
      <w:r w:rsidRPr="007F42AC">
        <w:rPr>
          <w:rFonts w:ascii="Tahoma" w:hAnsi="Tahoma" w:cs="Tahoma"/>
          <w:b w:val="0"/>
          <w:bCs w:val="0"/>
          <w:rtl/>
        </w:rPr>
        <w:t xml:space="preserve"> </w:t>
      </w:r>
    </w:p>
    <w:p w14:paraId="1FD8CC9D" w14:textId="77777777" w:rsidR="00564E22" w:rsidRPr="007F42AC" w:rsidRDefault="00564E22" w:rsidP="00564E22">
      <w:pPr>
        <w:bidi/>
        <w:spacing w:line="360" w:lineRule="auto"/>
        <w:rPr>
          <w:rFonts w:ascii="Tahoma" w:hAnsi="Tahoma" w:cs="Tahoma"/>
          <w:sz w:val="22"/>
          <w:szCs w:val="22"/>
          <w:rtl/>
        </w:rPr>
      </w:pPr>
      <w:bookmarkStart w:id="1" w:name="_Hlt495292882"/>
      <w:bookmarkEnd w:id="1"/>
      <w:r w:rsidRPr="007F42AC">
        <w:rPr>
          <w:rFonts w:ascii="Tahoma" w:hAnsi="Tahoma" w:cs="Tahoma"/>
          <w:sz w:val="22"/>
          <w:szCs w:val="22"/>
          <w:rtl/>
        </w:rPr>
        <w:t>הגורם ה</w:t>
      </w:r>
      <w:bookmarkStart w:id="2" w:name="_Hlt477771317"/>
      <w:bookmarkEnd w:id="2"/>
      <w:r w:rsidRPr="007F42AC">
        <w:rPr>
          <w:rFonts w:ascii="Tahoma" w:hAnsi="Tahoma" w:cs="Tahoma"/>
          <w:sz w:val="22"/>
          <w:szCs w:val="22"/>
          <w:rtl/>
        </w:rPr>
        <w:t>מגביל או הגורם המשפיע על תהליך ביולוגי מסוים.</w:t>
      </w:r>
    </w:p>
    <w:p w14:paraId="5B2E5802" w14:textId="77777777" w:rsidR="00564E22" w:rsidRPr="007F42AC" w:rsidRDefault="00564E22" w:rsidP="00564E22">
      <w:pPr>
        <w:bidi/>
        <w:spacing w:line="360" w:lineRule="auto"/>
        <w:rPr>
          <w:rFonts w:ascii="Tahoma" w:hAnsi="Tahoma" w:cs="Tahoma"/>
          <w:sz w:val="22"/>
          <w:szCs w:val="22"/>
          <w:rtl/>
        </w:rPr>
      </w:pPr>
      <w:r w:rsidRPr="007F42AC">
        <w:rPr>
          <w:rFonts w:ascii="Tahoma" w:hAnsi="Tahoma" w:cs="Tahoma"/>
          <w:sz w:val="22"/>
          <w:szCs w:val="22"/>
          <w:rtl/>
        </w:rPr>
        <w:t xml:space="preserve">כאשר גורם משפיע על מידת קיומו של תהליך ביולוגי, הגורם הזה מגביל את התהליך כך: </w:t>
      </w:r>
    </w:p>
    <w:p w14:paraId="1BF32EAD" w14:textId="77777777" w:rsidR="00564E22" w:rsidRPr="007F42AC" w:rsidRDefault="00564E22" w:rsidP="00564E22">
      <w:pPr>
        <w:bidi/>
        <w:spacing w:line="360" w:lineRule="auto"/>
        <w:rPr>
          <w:rFonts w:ascii="Tahoma" w:hAnsi="Tahoma" w:cs="Tahoma"/>
          <w:sz w:val="22"/>
          <w:szCs w:val="22"/>
          <w:rtl/>
        </w:rPr>
      </w:pPr>
      <w:r w:rsidRPr="007F42AC">
        <w:rPr>
          <w:rFonts w:ascii="Tahoma" w:hAnsi="Tahoma" w:cs="Tahoma"/>
          <w:sz w:val="22"/>
          <w:szCs w:val="22"/>
          <w:rtl/>
        </w:rPr>
        <w:t>הגדלה או הקטנה של עוצמת הגורם משפיעה ישירות על עוצמת התהליך.</w:t>
      </w:r>
    </w:p>
    <w:p w14:paraId="5B52768B" w14:textId="77777777" w:rsidR="00564E22" w:rsidRPr="007F42AC" w:rsidRDefault="00564E22" w:rsidP="00564E22">
      <w:pPr>
        <w:bidi/>
        <w:spacing w:line="360" w:lineRule="auto"/>
        <w:rPr>
          <w:rFonts w:ascii="Tahoma" w:hAnsi="Tahoma" w:cs="Tahoma"/>
          <w:sz w:val="22"/>
          <w:szCs w:val="22"/>
          <w:rtl/>
        </w:rPr>
      </w:pPr>
      <w:r w:rsidRPr="007F42AC">
        <w:rPr>
          <w:rFonts w:ascii="Tahoma" w:hAnsi="Tahoma" w:cs="Tahoma"/>
          <w:sz w:val="22"/>
          <w:szCs w:val="22"/>
          <w:rtl/>
        </w:rPr>
        <w:t>בתהליכים ביולוגיים, כל גורם כזה משפיע עד למידה מסוימת, ומעבר לה הוא חדל להשפיע, כך שכל תוספת בעוצמת הגורם אינה מביאה לתוספת בשיעור התהליך. מנקודה זו, הגורם שהשפיע עד כה אינו מהווה גורם מגביל, אלא גורם אחר.</w:t>
      </w:r>
      <w:bookmarkStart w:id="3" w:name="המקביל2"/>
    </w:p>
    <w:p w14:paraId="059A8838" w14:textId="77777777" w:rsidR="00564E22" w:rsidRPr="007F42AC" w:rsidRDefault="00564E22" w:rsidP="00564E22">
      <w:pPr>
        <w:pStyle w:val="6"/>
        <w:bidi/>
        <w:spacing w:before="0" w:after="0" w:line="360" w:lineRule="auto"/>
        <w:ind w:leftChars="-556" w:left="-111" w:hangingChars="556" w:hanging="1223"/>
        <w:rPr>
          <w:rStyle w:val="Hyperlink"/>
          <w:rFonts w:ascii="Tahoma" w:hAnsi="Tahoma" w:cs="Tahoma"/>
          <w:b w:val="0"/>
          <w:bCs w:val="0"/>
          <w:rtl/>
        </w:rPr>
      </w:pPr>
      <w:r w:rsidRPr="007F42AC">
        <w:rPr>
          <w:rStyle w:val="Hyperlink"/>
          <w:rFonts w:ascii="Tahoma" w:hAnsi="Tahoma" w:cs="Tahoma"/>
          <w:b w:val="0"/>
          <w:bCs w:val="0"/>
          <w:u w:val="none"/>
          <w:rtl/>
        </w:rPr>
        <w:t xml:space="preserve">                      </w:t>
      </w:r>
      <w:r w:rsidRPr="007F42AC">
        <w:rPr>
          <w:rStyle w:val="Hyperlink"/>
          <w:rFonts w:ascii="Tahoma" w:hAnsi="Tahoma" w:cs="Tahoma"/>
          <w:b w:val="0"/>
          <w:bCs w:val="0"/>
          <w:rtl/>
        </w:rPr>
        <w:t>הגור</w:t>
      </w:r>
      <w:bookmarkStart w:id="4" w:name="_Hlt495292961"/>
      <w:r w:rsidRPr="007F42AC">
        <w:rPr>
          <w:rStyle w:val="Hyperlink"/>
          <w:rFonts w:ascii="Tahoma" w:hAnsi="Tahoma" w:cs="Tahoma"/>
          <w:b w:val="0"/>
          <w:bCs w:val="0"/>
          <w:rtl/>
        </w:rPr>
        <w:t>ם</w:t>
      </w:r>
      <w:bookmarkEnd w:id="4"/>
      <w:r w:rsidRPr="007F42AC">
        <w:rPr>
          <w:rStyle w:val="Hyperlink"/>
          <w:rFonts w:ascii="Tahoma" w:hAnsi="Tahoma" w:cs="Tahoma"/>
          <w:b w:val="0"/>
          <w:bCs w:val="0"/>
          <w:rtl/>
        </w:rPr>
        <w:t xml:space="preserve"> ה</w:t>
      </w:r>
      <w:bookmarkStart w:id="5" w:name="_Hlt475793485"/>
      <w:r w:rsidRPr="007F42AC">
        <w:rPr>
          <w:rStyle w:val="Hyperlink"/>
          <w:rFonts w:ascii="Tahoma" w:hAnsi="Tahoma" w:cs="Tahoma"/>
          <w:b w:val="0"/>
          <w:bCs w:val="0"/>
          <w:rtl/>
        </w:rPr>
        <w:t>מ</w:t>
      </w:r>
      <w:bookmarkEnd w:id="5"/>
      <w:r w:rsidRPr="007F42AC">
        <w:rPr>
          <w:rStyle w:val="Hyperlink"/>
          <w:rFonts w:ascii="Tahoma" w:hAnsi="Tahoma" w:cs="Tahoma"/>
          <w:b w:val="0"/>
          <w:bCs w:val="0"/>
          <w:rtl/>
        </w:rPr>
        <w:t>גביל</w:t>
      </w:r>
      <w:bookmarkStart w:id="6" w:name="_Hlt477756328"/>
      <w:r w:rsidRPr="007F42AC">
        <w:rPr>
          <w:rStyle w:val="Hyperlink"/>
          <w:rFonts w:ascii="Tahoma" w:hAnsi="Tahoma" w:cs="Tahoma"/>
          <w:b w:val="0"/>
          <w:bCs w:val="0"/>
          <w:rtl/>
        </w:rPr>
        <w:t xml:space="preserve"> </w:t>
      </w:r>
      <w:bookmarkEnd w:id="6"/>
      <w:r w:rsidRPr="007F42AC">
        <w:rPr>
          <w:rStyle w:val="Hyperlink"/>
          <w:rFonts w:ascii="Tahoma" w:hAnsi="Tahoma" w:cs="Tahoma"/>
          <w:b w:val="0"/>
          <w:bCs w:val="0"/>
          <w:rtl/>
        </w:rPr>
        <w:t>בפוטוסי</w:t>
      </w:r>
      <w:bookmarkStart w:id="7" w:name="_Hlt495292912"/>
      <w:r w:rsidRPr="007F42AC">
        <w:rPr>
          <w:rStyle w:val="Hyperlink"/>
          <w:rFonts w:ascii="Tahoma" w:hAnsi="Tahoma" w:cs="Tahoma"/>
          <w:b w:val="0"/>
          <w:bCs w:val="0"/>
          <w:rtl/>
        </w:rPr>
        <w:t>נ</w:t>
      </w:r>
      <w:bookmarkEnd w:id="7"/>
      <w:r w:rsidRPr="007F42AC">
        <w:rPr>
          <w:rStyle w:val="Hyperlink"/>
          <w:rFonts w:ascii="Tahoma" w:hAnsi="Tahoma" w:cs="Tahoma"/>
          <w:b w:val="0"/>
          <w:bCs w:val="0"/>
          <w:rtl/>
        </w:rPr>
        <w:t>תה</w:t>
      </w:r>
      <w:bookmarkEnd w:id="3"/>
    </w:p>
    <w:p w14:paraId="14687808" w14:textId="77777777" w:rsidR="00564E22" w:rsidRPr="007F42AC" w:rsidRDefault="00564E22" w:rsidP="00564E22">
      <w:pPr>
        <w:bidi/>
        <w:spacing w:line="360" w:lineRule="auto"/>
        <w:rPr>
          <w:rFonts w:ascii="Tahoma" w:hAnsi="Tahoma" w:cs="Tahoma"/>
          <w:sz w:val="22"/>
          <w:szCs w:val="22"/>
          <w:rtl/>
        </w:rPr>
      </w:pPr>
      <w:r w:rsidRPr="007F42AC">
        <w:rPr>
          <w:rFonts w:ascii="Tahoma" w:hAnsi="Tahoma" w:cs="Tahoma"/>
          <w:sz w:val="22"/>
          <w:szCs w:val="22"/>
          <w:rtl/>
        </w:rPr>
        <w:t>קיימים גורמים שונים המשפיעים על קצב תהליך הפוטוסינתזה, והם:</w:t>
      </w:r>
    </w:p>
    <w:p w14:paraId="06D17A6A" w14:textId="77777777" w:rsidR="00564E22" w:rsidRPr="007F42AC" w:rsidRDefault="00564E22" w:rsidP="00564E22">
      <w:pPr>
        <w:bidi/>
        <w:spacing w:line="360" w:lineRule="auto"/>
        <w:rPr>
          <w:rFonts w:ascii="Tahoma" w:hAnsi="Tahoma" w:cs="Tahoma"/>
          <w:sz w:val="22"/>
          <w:szCs w:val="22"/>
          <w:rtl/>
        </w:rPr>
      </w:pPr>
      <w:r w:rsidRPr="007F42AC">
        <w:rPr>
          <w:rFonts w:ascii="Tahoma" w:hAnsi="Tahoma" w:cs="Tahoma"/>
          <w:sz w:val="22"/>
          <w:szCs w:val="22"/>
          <w:rtl/>
        </w:rPr>
        <w:t>עוצמת האור, ריכוז ה</w:t>
      </w:r>
      <w:r w:rsidRPr="007F42AC">
        <w:rPr>
          <w:rFonts w:ascii="Tahoma" w:hAnsi="Tahoma" w:cs="Tahoma"/>
          <w:sz w:val="22"/>
          <w:szCs w:val="22"/>
        </w:rPr>
        <w:t>CO2-</w:t>
      </w:r>
      <w:r w:rsidRPr="007F42AC">
        <w:rPr>
          <w:rFonts w:ascii="Tahoma" w:hAnsi="Tahoma" w:cs="Tahoma"/>
          <w:sz w:val="22"/>
          <w:szCs w:val="22"/>
          <w:rtl/>
        </w:rPr>
        <w:t xml:space="preserve">, הטמפרטורה וכמות המים. </w:t>
      </w:r>
    </w:p>
    <w:p w14:paraId="2D51EE21" w14:textId="77777777" w:rsidR="00564E22" w:rsidRPr="007F42AC" w:rsidRDefault="00564E22" w:rsidP="00564E22">
      <w:pPr>
        <w:bidi/>
        <w:spacing w:line="360" w:lineRule="auto"/>
        <w:rPr>
          <w:rFonts w:ascii="Tahoma" w:hAnsi="Tahoma" w:cs="Tahoma"/>
          <w:sz w:val="22"/>
          <w:szCs w:val="22"/>
        </w:rPr>
      </w:pPr>
      <w:r w:rsidRPr="007F42AC">
        <w:rPr>
          <w:rFonts w:ascii="Tahoma" w:hAnsi="Tahoma" w:cs="Tahoma"/>
          <w:sz w:val="22"/>
          <w:szCs w:val="22"/>
          <w:rtl/>
        </w:rPr>
        <w:t>כל גורם כזה משפיע על התהליך וקובע את שיעורו.</w:t>
      </w:r>
    </w:p>
    <w:p w14:paraId="3B29359D" w14:textId="77777777" w:rsidR="00564E22" w:rsidRPr="007F42AC" w:rsidRDefault="00564E22" w:rsidP="00564E22">
      <w:pPr>
        <w:bidi/>
        <w:spacing w:line="360" w:lineRule="auto"/>
        <w:rPr>
          <w:rFonts w:ascii="Tahoma" w:hAnsi="Tahoma" w:cs="Tahoma"/>
          <w:sz w:val="22"/>
          <w:szCs w:val="22"/>
          <w:rtl/>
        </w:rPr>
      </w:pPr>
    </w:p>
    <w:p w14:paraId="36FAA8C5" w14:textId="77777777" w:rsidR="00564E22" w:rsidRDefault="00564E22">
      <w:pPr>
        <w:pStyle w:val="a4"/>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6FAA8C5"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88842FC"/>
    <w:multiLevelType w:val="hybridMultilevel"/>
    <w:tmpl w:val="32822F7C"/>
    <w:lvl w:ilvl="0" w:tplc="F36AAC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F8D"/>
    <w:rsid w:val="00031304"/>
    <w:rsid w:val="000A062A"/>
    <w:rsid w:val="000D31A8"/>
    <w:rsid w:val="001168F0"/>
    <w:rsid w:val="001B6A4C"/>
    <w:rsid w:val="001C7676"/>
    <w:rsid w:val="001D51DB"/>
    <w:rsid w:val="002115BF"/>
    <w:rsid w:val="0028010B"/>
    <w:rsid w:val="002A0A25"/>
    <w:rsid w:val="00350FE5"/>
    <w:rsid w:val="00395738"/>
    <w:rsid w:val="003A6F8D"/>
    <w:rsid w:val="003B62F8"/>
    <w:rsid w:val="003E7CB9"/>
    <w:rsid w:val="004555B6"/>
    <w:rsid w:val="004B6B9E"/>
    <w:rsid w:val="004C2D84"/>
    <w:rsid w:val="004D1AB9"/>
    <w:rsid w:val="00522102"/>
    <w:rsid w:val="00564E22"/>
    <w:rsid w:val="005B4131"/>
    <w:rsid w:val="005F461A"/>
    <w:rsid w:val="00650BBB"/>
    <w:rsid w:val="00687146"/>
    <w:rsid w:val="006F0AD2"/>
    <w:rsid w:val="00701B0E"/>
    <w:rsid w:val="007D3FAA"/>
    <w:rsid w:val="007D6452"/>
    <w:rsid w:val="007F42AC"/>
    <w:rsid w:val="008A5120"/>
    <w:rsid w:val="008B54D5"/>
    <w:rsid w:val="00912B4B"/>
    <w:rsid w:val="00922CCA"/>
    <w:rsid w:val="009441FC"/>
    <w:rsid w:val="009A57F1"/>
    <w:rsid w:val="009D6983"/>
    <w:rsid w:val="00A66B2A"/>
    <w:rsid w:val="00AC44BB"/>
    <w:rsid w:val="00AF176D"/>
    <w:rsid w:val="00B86210"/>
    <w:rsid w:val="00BA7FF2"/>
    <w:rsid w:val="00C77389"/>
    <w:rsid w:val="00CC5178"/>
    <w:rsid w:val="00D31B30"/>
    <w:rsid w:val="00D57628"/>
    <w:rsid w:val="00DA24E3"/>
    <w:rsid w:val="00DE3629"/>
    <w:rsid w:val="00E03336"/>
    <w:rsid w:val="00E21AF7"/>
    <w:rsid w:val="00E30DE5"/>
    <w:rsid w:val="00EF36E2"/>
    <w:rsid w:val="00F10ADB"/>
    <w:rsid w:val="00F210CA"/>
    <w:rsid w:val="00F640C1"/>
    <w:rsid w:val="00FB23C9"/>
    <w:rsid w:val="00FE03B4"/>
    <w:rsid w:val="00FE77AD"/>
    <w:rsid w:val="00FF0DF7"/>
    <w:rsid w:val="00FF2B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637A1"/>
  <w15:chartTrackingRefBased/>
  <w15:docId w15:val="{592F69C5-B19E-4EAD-995C-7343A3A29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ADB"/>
    <w:rPr>
      <w:sz w:val="24"/>
      <w:szCs w:val="24"/>
    </w:rPr>
  </w:style>
  <w:style w:type="paragraph" w:styleId="1">
    <w:name w:val="heading 1"/>
    <w:basedOn w:val="a"/>
    <w:next w:val="a"/>
    <w:qFormat/>
    <w:rsid w:val="00F10ADB"/>
    <w:pPr>
      <w:keepNext/>
      <w:spacing w:before="240" w:after="60"/>
      <w:outlineLvl w:val="0"/>
    </w:pPr>
    <w:rPr>
      <w:rFonts w:ascii="Arial" w:hAnsi="Arial" w:cs="Arial"/>
      <w:b/>
      <w:bCs/>
      <w:kern w:val="32"/>
      <w:sz w:val="32"/>
      <w:szCs w:val="32"/>
    </w:rPr>
  </w:style>
  <w:style w:type="paragraph" w:styleId="6">
    <w:name w:val="heading 6"/>
    <w:basedOn w:val="a"/>
    <w:next w:val="a"/>
    <w:qFormat/>
    <w:rsid w:val="00DE3629"/>
    <w:pPr>
      <w:spacing w:before="240" w:after="60"/>
      <w:outlineLvl w:val="5"/>
    </w:pPr>
    <w:rPr>
      <w:b/>
      <w:bCs/>
      <w:sz w:val="22"/>
      <w:szCs w:val="22"/>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Hyperlink">
    <w:name w:val="Hyperlink"/>
    <w:rsid w:val="00F10ADB"/>
    <w:rPr>
      <w:color w:val="0000FF"/>
      <w:u w:val="single"/>
    </w:rPr>
  </w:style>
  <w:style w:type="character" w:styleId="FollowedHyperlink">
    <w:name w:val="FollowedHyperlink"/>
    <w:rsid w:val="009441FC"/>
    <w:rPr>
      <w:color w:val="800080"/>
      <w:u w:val="single"/>
    </w:rPr>
  </w:style>
  <w:style w:type="character" w:styleId="a3">
    <w:name w:val="annotation reference"/>
    <w:uiPriority w:val="99"/>
    <w:semiHidden/>
    <w:unhideWhenUsed/>
    <w:rsid w:val="00564E22"/>
    <w:rPr>
      <w:sz w:val="16"/>
      <w:szCs w:val="16"/>
    </w:rPr>
  </w:style>
  <w:style w:type="paragraph" w:styleId="a4">
    <w:name w:val="annotation text"/>
    <w:basedOn w:val="a"/>
    <w:link w:val="a5"/>
    <w:uiPriority w:val="99"/>
    <w:semiHidden/>
    <w:unhideWhenUsed/>
    <w:rsid w:val="00564E22"/>
    <w:rPr>
      <w:sz w:val="20"/>
      <w:szCs w:val="20"/>
    </w:rPr>
  </w:style>
  <w:style w:type="character" w:customStyle="1" w:styleId="a5">
    <w:name w:val="טקסט הערה תו"/>
    <w:basedOn w:val="a0"/>
    <w:link w:val="a4"/>
    <w:uiPriority w:val="99"/>
    <w:semiHidden/>
    <w:rsid w:val="00564E22"/>
  </w:style>
  <w:style w:type="paragraph" w:styleId="a6">
    <w:name w:val="annotation subject"/>
    <w:basedOn w:val="a4"/>
    <w:next w:val="a4"/>
    <w:link w:val="a7"/>
    <w:uiPriority w:val="99"/>
    <w:semiHidden/>
    <w:unhideWhenUsed/>
    <w:rsid w:val="00564E22"/>
    <w:rPr>
      <w:b/>
      <w:bCs/>
    </w:rPr>
  </w:style>
  <w:style w:type="character" w:customStyle="1" w:styleId="a7">
    <w:name w:val="נושא הערה תו"/>
    <w:link w:val="a6"/>
    <w:uiPriority w:val="99"/>
    <w:semiHidden/>
    <w:rsid w:val="00564E22"/>
    <w:rPr>
      <w:b/>
      <w:bCs/>
    </w:rPr>
  </w:style>
  <w:style w:type="paragraph" w:styleId="a8">
    <w:name w:val="Balloon Text"/>
    <w:basedOn w:val="a"/>
    <w:link w:val="a9"/>
    <w:uiPriority w:val="99"/>
    <w:semiHidden/>
    <w:unhideWhenUsed/>
    <w:rsid w:val="00564E22"/>
    <w:rPr>
      <w:rFonts w:ascii="Tahoma" w:hAnsi="Tahoma" w:cs="Tahoma"/>
      <w:sz w:val="18"/>
      <w:szCs w:val="18"/>
    </w:rPr>
  </w:style>
  <w:style w:type="character" w:customStyle="1" w:styleId="a9">
    <w:name w:val="טקסט בלונים תו"/>
    <w:link w:val="a8"/>
    <w:uiPriority w:val="99"/>
    <w:semiHidden/>
    <w:rsid w:val="00564E2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www.hayadan.org.il/global-warming-stop-wishful-thinking-161012/comment-page-2" TargetMode="Externa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zavit.org.il/?s=%D7%90%D7%A4%D7%A7%D7%98+%D7%94%D7%97%D7%9E%D7%9E%D7%94" TargetMode="External"/><Relationship Id="rId12" Type="http://schemas.openxmlformats.org/officeDocument/2006/relationships/comments" Target="comments.xml"/><Relationship Id="rId17" Type="http://schemas.openxmlformats.org/officeDocument/2006/relationships/hyperlink" Target="http://ec.europa.eu/environment/integration/research/newsalert/pdf/very_high_co2_levels_decrease_antioxidant_content_green_vegetables_452na5_en.pdf" TargetMode="External"/><Relationship Id="rId2" Type="http://schemas.openxmlformats.org/officeDocument/2006/relationships/styles" Target="styles.xml"/><Relationship Id="rId16" Type="http://schemas.openxmlformats.org/officeDocument/2006/relationships/hyperlink" Target="https://www.youtube.com/watch?v=XOhWUrGtGcM" TargetMode="External"/><Relationship Id="rId1" Type="http://schemas.openxmlformats.org/officeDocument/2006/relationships/numbering" Target="numbering.xml"/><Relationship Id="rId6" Type="http://schemas.openxmlformats.org/officeDocument/2006/relationships/hyperlink" Target="https://www.co2.earth/" TargetMode="External"/><Relationship Id="rId11" Type="http://schemas.openxmlformats.org/officeDocument/2006/relationships/hyperlink" Target="https://www.ynet.co.il/articles/0,7340,L-5079471,00.html" TargetMode="External"/><Relationship Id="rId5" Type="http://schemas.openxmlformats.org/officeDocument/2006/relationships/hyperlink" Target="https://climate.nasa.gov/climate_resources/24/" TargetMode="External"/><Relationship Id="rId15" Type="http://schemas.openxmlformats.org/officeDocument/2006/relationships/hyperlink" Target="http://mopdarom.org.il/wp-content/uploads/sites/299/2016/10/%D7%94%D7%A2%D7%A9%D7%A8%D7%AA-%D7%A4%D7%9C%D7%A4%D7%9C-%D7%97%D7%9E%D7%9E%D7%94-%D7%91%D7%A4%D7%93%D7%97-%D7%A7%D7%A8-%D7%95%D7%97%D7%9D.pdf" TargetMode="External"/><Relationship Id="rId10" Type="http://schemas.openxmlformats.org/officeDocument/2006/relationships/hyperlink" Target="http://geo-video.cet.ac.il/ShowItem.aspx?ItemID=063f6206-5ee1-4248-b3b7-055eb2bd1aae&amp;lang=HEB"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watch?v=kqGG8P_dyBk" TargetMode="External"/><Relationship Id="rId14" Type="http://schemas.openxmlformats.org/officeDocument/2006/relationships/hyperlink" Target="file:///C:\Users\user\Google%20Drive\&#1488;&#1514;&#1512;%20&#1502;&#1512;&#1499;&#1494;%20&#1502;&#1493;&#1512;&#1497;&#1501;\&#1508;&#1493;&#1496;&#1493;&#1505;&#1497;&#1504;&#1514;&#1494;&#1492;\&#1492;&#1513;&#1508;&#1506;&#1493;&#1514;%20&#1506;&#1500;\ds\sites\299\2016\10\&#1492;&#1513;&#1508;&#1506;&#1514;-&#1492;&#1492;&#1506;&#1513;&#1512;&#1492;-&#1489;-CO2-&#1506;&#1500;-&#1492;&#1490;&#1497;&#1491;&#1493;&#1500;-&#1492;&#1497;&#1489;&#1493;&#1500;-&#1493;&#1511;&#1510;&#1489;-&#1511;&#1497;&#1489;&#1493;&#1506;-&#1492;&#1508;&#1495;&#1502;&#1503;-&#1489;&#1514;&#1493;&#1514;-&#1513;&#1492;-&#1492;&#1490;&#1491;&#1500;-&#1489;&#1495;&#1502;&#1502;&#1493;&#15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916</Words>
  <Characters>4584</Characters>
  <Application>Microsoft Office Word</Application>
  <DocSecurity>0</DocSecurity>
  <Lines>38</Lines>
  <Paragraphs>10</Paragraphs>
  <ScaleCrop>false</ScaleCrop>
  <HeadingPairs>
    <vt:vector size="2" baseType="variant">
      <vt:variant>
        <vt:lpstr>שם</vt:lpstr>
      </vt:variant>
      <vt:variant>
        <vt:i4>1</vt:i4>
      </vt:variant>
    </vt:vector>
  </HeadingPairs>
  <TitlesOfParts>
    <vt:vector size="1" baseType="lpstr">
      <vt:lpstr>השפעת ריכוז CO2 על קצב פוטוסינתזה:</vt:lpstr>
    </vt:vector>
  </TitlesOfParts>
  <Company>Huji</Company>
  <LinksUpToDate>false</LinksUpToDate>
  <CharactersWithSpaces>5490</CharactersWithSpaces>
  <SharedDoc>false</SharedDoc>
  <HLinks>
    <vt:vector size="66" baseType="variant">
      <vt:variant>
        <vt:i4>393285</vt:i4>
      </vt:variant>
      <vt:variant>
        <vt:i4>27</vt:i4>
      </vt:variant>
      <vt:variant>
        <vt:i4>0</vt:i4>
      </vt:variant>
      <vt:variant>
        <vt:i4>5</vt:i4>
      </vt:variant>
      <vt:variant>
        <vt:lpwstr>http://ec.europa.eu/environment/integration/research/newsalert/pdf/very_high_co2_levels_decrease_antioxidant_content_green_vegetables_452na5_en.pdf</vt:lpwstr>
      </vt:variant>
      <vt:variant>
        <vt:lpwstr/>
      </vt:variant>
      <vt:variant>
        <vt:i4>5046279</vt:i4>
      </vt:variant>
      <vt:variant>
        <vt:i4>24</vt:i4>
      </vt:variant>
      <vt:variant>
        <vt:i4>0</vt:i4>
      </vt:variant>
      <vt:variant>
        <vt:i4>5</vt:i4>
      </vt:variant>
      <vt:variant>
        <vt:lpwstr>http://mopdarom.org.il/wp-content/uploads/sites/299/2016/10/%D7%94%D7%A2%D7%A9%D7%A8%D7%AA-%D7%A4%D7%9C%D7%A4%D7%9C-%D7%97%D7%9E%D7%9E%D7%94-%D7%91%D7%A4%D7%93%D7%97-%D7%A7%D7%A8-%D7%95%D7%97%D7%9D.pdf</vt:lpwstr>
      </vt:variant>
      <vt:variant>
        <vt:lpwstr/>
      </vt:variant>
      <vt:variant>
        <vt:i4>4326800</vt:i4>
      </vt:variant>
      <vt:variant>
        <vt:i4>21</vt:i4>
      </vt:variant>
      <vt:variant>
        <vt:i4>0</vt:i4>
      </vt:variant>
      <vt:variant>
        <vt:i4>5</vt:i4>
      </vt:variant>
      <vt:variant>
        <vt:lpwstr>ds/sites/299/2016/10/השפעת-ההעשרה-ב-CO2-על-הגידול-היבול-וקצב-קיבוע-הפחמן-בתות-שה-הגדל-בחממות.pdf</vt:lpwstr>
      </vt:variant>
      <vt:variant>
        <vt:lpwstr/>
      </vt:variant>
      <vt:variant>
        <vt:i4>852042</vt:i4>
      </vt:variant>
      <vt:variant>
        <vt:i4>18</vt:i4>
      </vt:variant>
      <vt:variant>
        <vt:i4>0</vt:i4>
      </vt:variant>
      <vt:variant>
        <vt:i4>5</vt:i4>
      </vt:variant>
      <vt:variant>
        <vt:lpwstr>https://www.ynet.co.il/articles/0,7340,L-5079471,00.html</vt:lpwstr>
      </vt:variant>
      <vt:variant>
        <vt:lpwstr/>
      </vt:variant>
      <vt:variant>
        <vt:i4>5308432</vt:i4>
      </vt:variant>
      <vt:variant>
        <vt:i4>15</vt:i4>
      </vt:variant>
      <vt:variant>
        <vt:i4>0</vt:i4>
      </vt:variant>
      <vt:variant>
        <vt:i4>5</vt:i4>
      </vt:variant>
      <vt:variant>
        <vt:lpwstr>http://geo-video.cet.ac.il/ShowItem.aspx?ItemID=063f6206-5ee1-4248-b3b7-055eb2bd1aae&amp;lang=HEB</vt:lpwstr>
      </vt:variant>
      <vt:variant>
        <vt:lpwstr/>
      </vt:variant>
      <vt:variant>
        <vt:i4>4128861</vt:i4>
      </vt:variant>
      <vt:variant>
        <vt:i4>12</vt:i4>
      </vt:variant>
      <vt:variant>
        <vt:i4>0</vt:i4>
      </vt:variant>
      <vt:variant>
        <vt:i4>5</vt:i4>
      </vt:variant>
      <vt:variant>
        <vt:lpwstr>https://www.youtube.com/watch?v=kqGG8P_dyBk</vt:lpwstr>
      </vt:variant>
      <vt:variant>
        <vt:lpwstr/>
      </vt:variant>
      <vt:variant>
        <vt:i4>1179719</vt:i4>
      </vt:variant>
      <vt:variant>
        <vt:i4>9</vt:i4>
      </vt:variant>
      <vt:variant>
        <vt:i4>0</vt:i4>
      </vt:variant>
      <vt:variant>
        <vt:i4>5</vt:i4>
      </vt:variant>
      <vt:variant>
        <vt:lpwstr>https://www.hayadan.org.il/global-warming-stop-wishful-thinking-161012/comment-page-2</vt:lpwstr>
      </vt:variant>
      <vt:variant>
        <vt:lpwstr/>
      </vt:variant>
      <vt:variant>
        <vt:i4>3342436</vt:i4>
      </vt:variant>
      <vt:variant>
        <vt:i4>6</vt:i4>
      </vt:variant>
      <vt:variant>
        <vt:i4>0</vt:i4>
      </vt:variant>
      <vt:variant>
        <vt:i4>5</vt:i4>
      </vt:variant>
      <vt:variant>
        <vt:lpwstr>http://www.zavit.org.il/?s=%D7%90%D7%A4%D7%A7%D7%98+%D7%94%D7%97%D7%9E%D7%9E%D7%94</vt:lpwstr>
      </vt:variant>
      <vt:variant>
        <vt:lpwstr/>
      </vt:variant>
      <vt:variant>
        <vt:i4>3342446</vt:i4>
      </vt:variant>
      <vt:variant>
        <vt:i4>3</vt:i4>
      </vt:variant>
      <vt:variant>
        <vt:i4>0</vt:i4>
      </vt:variant>
      <vt:variant>
        <vt:i4>5</vt:i4>
      </vt:variant>
      <vt:variant>
        <vt:lpwstr>https://www.co2.earth/</vt:lpwstr>
      </vt:variant>
      <vt:variant>
        <vt:lpwstr/>
      </vt:variant>
      <vt:variant>
        <vt:i4>2883601</vt:i4>
      </vt:variant>
      <vt:variant>
        <vt:i4>0</vt:i4>
      </vt:variant>
      <vt:variant>
        <vt:i4>0</vt:i4>
      </vt:variant>
      <vt:variant>
        <vt:i4>5</vt:i4>
      </vt:variant>
      <vt:variant>
        <vt:lpwstr>https://climate.nasa.gov/climate_resources/24/</vt:lpwstr>
      </vt:variant>
      <vt:variant>
        <vt:lpwstr/>
      </vt:variant>
      <vt:variant>
        <vt:i4>524346</vt:i4>
      </vt:variant>
      <vt:variant>
        <vt:i4>0</vt:i4>
      </vt:variant>
      <vt:variant>
        <vt:i4>0</vt:i4>
      </vt:variant>
      <vt:variant>
        <vt:i4>5</vt:i4>
      </vt:variant>
      <vt:variant>
        <vt:lpwstr/>
      </vt:variant>
      <vt:variant>
        <vt:lpwstr>גורם</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השפעת ריכוז CO2 על קצב פוטוסינתזה:</dc:title>
  <dc:subject/>
  <dc:creator>Talmon Janet</dc:creator>
  <cp:keywords/>
  <dc:description/>
  <cp:lastModifiedBy>user</cp:lastModifiedBy>
  <cp:revision>2</cp:revision>
  <dcterms:created xsi:type="dcterms:W3CDTF">2018-05-02T06:38:00Z</dcterms:created>
  <dcterms:modified xsi:type="dcterms:W3CDTF">2018-05-02T06:38:00Z</dcterms:modified>
</cp:coreProperties>
</file>