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841F2" w14:textId="77777777" w:rsidR="00CC75A5" w:rsidRPr="003C0B4F" w:rsidRDefault="00CC75A5" w:rsidP="00CC75A5">
      <w:pPr>
        <w:spacing w:after="200" w:line="276" w:lineRule="auto"/>
        <w:jc w:val="center"/>
        <w:rPr>
          <w:rFonts w:asciiTheme="minorBidi" w:eastAsia="Times New Roman" w:hAnsiTheme="minorBidi" w:cstheme="minorBidi"/>
          <w:b/>
          <w:bCs/>
          <w:color w:val="000000"/>
          <w:sz w:val="32"/>
          <w:szCs w:val="32"/>
          <w:u w:val="single"/>
          <w:rtl/>
        </w:rPr>
      </w:pPr>
      <w:r w:rsidRPr="003C0B4F">
        <w:rPr>
          <w:rFonts w:asciiTheme="minorBidi" w:eastAsia="Times New Roman" w:hAnsiTheme="minorBidi" w:cstheme="minorBidi"/>
          <w:b/>
          <w:bCs/>
          <w:color w:val="000000"/>
          <w:sz w:val="32"/>
          <w:szCs w:val="32"/>
          <w:u w:val="single"/>
          <w:rtl/>
        </w:rPr>
        <w:t>מערך שיעור סביון (ניתן גם לעשות עם חרצית)</w:t>
      </w:r>
    </w:p>
    <w:tbl>
      <w:tblPr>
        <w:tblStyle w:val="a8"/>
        <w:bidiVisual/>
        <w:tblW w:w="0" w:type="auto"/>
        <w:tblLook w:val="04A0" w:firstRow="1" w:lastRow="0" w:firstColumn="1" w:lastColumn="0" w:noHBand="0" w:noVBand="1"/>
      </w:tblPr>
      <w:tblGrid>
        <w:gridCol w:w="2349"/>
        <w:gridCol w:w="5947"/>
      </w:tblGrid>
      <w:tr w:rsidR="00CC75A5" w:rsidRPr="00DC52F7" w14:paraId="22D28591" w14:textId="77777777" w:rsidTr="00EF1D54">
        <w:tc>
          <w:tcPr>
            <w:tcW w:w="2349" w:type="dxa"/>
          </w:tcPr>
          <w:p w14:paraId="2B56C1A6" w14:textId="77777777" w:rsidR="00CC75A5" w:rsidRPr="00DC52F7" w:rsidRDefault="00CC75A5" w:rsidP="00EF1D54">
            <w:pPr>
              <w:spacing w:after="200" w:line="276" w:lineRule="auto"/>
              <w:jc w:val="both"/>
              <w:rPr>
                <w:rFonts w:asciiTheme="minorBidi" w:eastAsia="Times New Roman" w:hAnsiTheme="minorBidi" w:cstheme="minorBidi"/>
                <w:color w:val="000000"/>
                <w:sz w:val="24"/>
                <w:szCs w:val="24"/>
                <w:rtl/>
              </w:rPr>
            </w:pPr>
            <w:r w:rsidRPr="00DC52F7">
              <w:rPr>
                <w:rFonts w:asciiTheme="minorBidi" w:eastAsia="Times New Roman" w:hAnsiTheme="minorBidi" w:cstheme="minorBidi"/>
                <w:color w:val="000000"/>
                <w:sz w:val="24"/>
                <w:szCs w:val="24"/>
                <w:rtl/>
              </w:rPr>
              <w:t xml:space="preserve">פתיחה </w:t>
            </w:r>
          </w:p>
        </w:tc>
        <w:tc>
          <w:tcPr>
            <w:tcW w:w="5947" w:type="dxa"/>
          </w:tcPr>
          <w:p w14:paraId="3A4FCF5A" w14:textId="77777777" w:rsidR="00CC75A5" w:rsidRPr="00DC52F7" w:rsidRDefault="00CC75A5" w:rsidP="00EF1D54">
            <w:pPr>
              <w:spacing w:after="200" w:line="276" w:lineRule="auto"/>
              <w:jc w:val="both"/>
              <w:rPr>
                <w:rFonts w:asciiTheme="minorBidi" w:eastAsia="Times New Roman" w:hAnsiTheme="minorBidi" w:cstheme="minorBidi"/>
                <w:color w:val="000000"/>
                <w:sz w:val="24"/>
                <w:szCs w:val="24"/>
                <w:rtl/>
              </w:rPr>
            </w:pPr>
            <w:r w:rsidRPr="00DC52F7">
              <w:rPr>
                <w:rFonts w:asciiTheme="minorBidi" w:eastAsia="Times New Roman" w:hAnsiTheme="minorBidi" w:cstheme="minorBidi"/>
                <w:color w:val="000000"/>
                <w:sz w:val="24"/>
                <w:szCs w:val="24"/>
                <w:rtl/>
              </w:rPr>
              <w:t>סיפור "הננס המאוהב"</w:t>
            </w:r>
            <w:r>
              <w:rPr>
                <w:rFonts w:asciiTheme="minorBidi" w:eastAsia="Times New Roman" w:hAnsiTheme="minorBidi" w:hint="cs"/>
                <w:color w:val="000000"/>
                <w:sz w:val="24"/>
                <w:szCs w:val="24"/>
                <w:rtl/>
              </w:rPr>
              <w:t xml:space="preserve"> </w:t>
            </w:r>
            <w:r>
              <w:rPr>
                <w:rFonts w:asciiTheme="minorBidi" w:eastAsia="Times New Roman" w:hAnsiTheme="minorBidi" w:cstheme="minorBidi"/>
                <w:color w:val="000000"/>
                <w:sz w:val="24"/>
                <w:szCs w:val="24"/>
                <w:rtl/>
              </w:rPr>
              <w:t>–</w:t>
            </w:r>
            <w:r>
              <w:rPr>
                <w:rFonts w:asciiTheme="minorBidi" w:eastAsia="Times New Roman" w:hAnsiTheme="minorBidi" w:hint="cs"/>
                <w:color w:val="000000"/>
                <w:sz w:val="24"/>
                <w:szCs w:val="24"/>
                <w:rtl/>
              </w:rPr>
              <w:t xml:space="preserve"> במהלך הסיפור נדגים את מבנה הסביון ומשפחת המורכבים בהתאם לגיל הילדים.</w:t>
            </w:r>
          </w:p>
        </w:tc>
      </w:tr>
      <w:tr w:rsidR="00CC75A5" w:rsidRPr="00DC52F7" w14:paraId="18DB5888" w14:textId="77777777" w:rsidTr="00EF1D54">
        <w:tc>
          <w:tcPr>
            <w:tcW w:w="2349" w:type="dxa"/>
          </w:tcPr>
          <w:p w14:paraId="015AC54D" w14:textId="77777777" w:rsidR="00CC75A5" w:rsidRPr="00DC52F7" w:rsidRDefault="00CC75A5" w:rsidP="00EF1D54">
            <w:pPr>
              <w:spacing w:after="200" w:line="276" w:lineRule="auto"/>
              <w:jc w:val="both"/>
              <w:rPr>
                <w:rFonts w:asciiTheme="minorBidi" w:eastAsia="Times New Roman" w:hAnsiTheme="minorBidi" w:cstheme="minorBidi"/>
                <w:color w:val="000000"/>
                <w:sz w:val="24"/>
                <w:szCs w:val="24"/>
                <w:rtl/>
              </w:rPr>
            </w:pPr>
            <w:r w:rsidRPr="00DC52F7">
              <w:rPr>
                <w:rFonts w:asciiTheme="minorBidi" w:eastAsia="Times New Roman" w:hAnsiTheme="minorBidi" w:cstheme="minorBidi"/>
                <w:color w:val="000000"/>
                <w:sz w:val="24"/>
                <w:szCs w:val="24"/>
                <w:rtl/>
              </w:rPr>
              <w:t>סיור לאיסוף סביונים</w:t>
            </w:r>
          </w:p>
        </w:tc>
        <w:tc>
          <w:tcPr>
            <w:tcW w:w="5947" w:type="dxa"/>
          </w:tcPr>
          <w:p w14:paraId="124FC23D" w14:textId="77777777" w:rsidR="00CC75A5" w:rsidRPr="00DC52F7" w:rsidRDefault="00CC75A5" w:rsidP="00EF1D54">
            <w:pPr>
              <w:spacing w:after="200" w:line="276" w:lineRule="auto"/>
              <w:jc w:val="both"/>
              <w:rPr>
                <w:rFonts w:asciiTheme="minorBidi" w:eastAsia="Times New Roman" w:hAnsiTheme="minorBidi" w:cstheme="minorBidi"/>
                <w:color w:val="000000"/>
                <w:sz w:val="24"/>
                <w:szCs w:val="24"/>
                <w:rtl/>
              </w:rPr>
            </w:pPr>
            <w:r w:rsidRPr="00DC52F7">
              <w:rPr>
                <w:rFonts w:asciiTheme="minorBidi" w:eastAsia="Times New Roman" w:hAnsiTheme="minorBidi" w:cstheme="minorBidi"/>
                <w:color w:val="000000"/>
                <w:sz w:val="24"/>
                <w:szCs w:val="24"/>
                <w:rtl/>
              </w:rPr>
              <w:t>במהלך הסיור קוטפים סביונים ל</w:t>
            </w:r>
            <w:r>
              <w:rPr>
                <w:rFonts w:asciiTheme="minorBidi" w:eastAsia="Times New Roman" w:hAnsiTheme="minorBidi" w:hint="cs"/>
                <w:color w:val="000000"/>
                <w:sz w:val="24"/>
                <w:szCs w:val="24"/>
                <w:rtl/>
              </w:rPr>
              <w:t>פעילות ה</w:t>
            </w:r>
            <w:r w:rsidRPr="00DC52F7">
              <w:rPr>
                <w:rFonts w:asciiTheme="minorBidi" w:eastAsia="Times New Roman" w:hAnsiTheme="minorBidi" w:cstheme="minorBidi"/>
                <w:color w:val="000000"/>
                <w:sz w:val="24"/>
                <w:szCs w:val="24"/>
                <w:rtl/>
              </w:rPr>
              <w:t>ציור</w:t>
            </w:r>
            <w:r>
              <w:rPr>
                <w:rFonts w:asciiTheme="minorBidi" w:eastAsia="Times New Roman" w:hAnsiTheme="minorBidi" w:hint="cs"/>
                <w:color w:val="000000"/>
                <w:sz w:val="24"/>
                <w:szCs w:val="24"/>
                <w:rtl/>
              </w:rPr>
              <w:t xml:space="preserve"> שבהמשך</w:t>
            </w:r>
            <w:r w:rsidRPr="00DC52F7">
              <w:rPr>
                <w:rFonts w:asciiTheme="minorBidi" w:eastAsia="Times New Roman" w:hAnsiTheme="minorBidi" w:cstheme="minorBidi"/>
                <w:color w:val="000000"/>
                <w:sz w:val="24"/>
                <w:szCs w:val="24"/>
                <w:rtl/>
              </w:rPr>
              <w:t>. ניתן להפנות את תשומת לב התלמידים גם לפרחים נוספים ממשפחת המורכבים.</w:t>
            </w:r>
          </w:p>
        </w:tc>
      </w:tr>
      <w:tr w:rsidR="00CC75A5" w:rsidRPr="00DC52F7" w14:paraId="132A06E3" w14:textId="77777777" w:rsidTr="00EF1D54">
        <w:tc>
          <w:tcPr>
            <w:tcW w:w="2349" w:type="dxa"/>
          </w:tcPr>
          <w:p w14:paraId="31E02B7E" w14:textId="77777777" w:rsidR="00CC75A5" w:rsidRPr="00DC52F7" w:rsidRDefault="00CC75A5" w:rsidP="00EF1D54">
            <w:pPr>
              <w:spacing w:after="200" w:line="276" w:lineRule="auto"/>
              <w:jc w:val="both"/>
              <w:rPr>
                <w:rFonts w:asciiTheme="minorBidi" w:eastAsia="Times New Roman" w:hAnsiTheme="minorBidi" w:cstheme="minorBidi"/>
                <w:color w:val="000000"/>
                <w:sz w:val="24"/>
                <w:szCs w:val="24"/>
                <w:rtl/>
              </w:rPr>
            </w:pPr>
            <w:r w:rsidRPr="00DC52F7">
              <w:rPr>
                <w:rFonts w:asciiTheme="minorBidi" w:eastAsia="Times New Roman" w:hAnsiTheme="minorBidi" w:cstheme="minorBidi"/>
                <w:color w:val="000000"/>
                <w:sz w:val="24"/>
                <w:szCs w:val="24"/>
                <w:rtl/>
              </w:rPr>
              <w:t>פעילות</w:t>
            </w:r>
          </w:p>
        </w:tc>
        <w:tc>
          <w:tcPr>
            <w:tcW w:w="5947" w:type="dxa"/>
          </w:tcPr>
          <w:p w14:paraId="7FF146F1" w14:textId="77777777" w:rsidR="00CC75A5" w:rsidRPr="00DC52F7" w:rsidRDefault="00CC75A5" w:rsidP="00EF1D54">
            <w:pPr>
              <w:spacing w:line="276" w:lineRule="auto"/>
              <w:rPr>
                <w:rFonts w:asciiTheme="minorBidi" w:eastAsia="Times New Roman" w:hAnsiTheme="minorBidi" w:cstheme="minorBidi"/>
                <w:b/>
                <w:bCs/>
                <w:sz w:val="24"/>
                <w:szCs w:val="24"/>
                <w:u w:val="single"/>
                <w:rtl/>
              </w:rPr>
            </w:pPr>
            <w:r w:rsidRPr="00DC52F7">
              <w:rPr>
                <w:rFonts w:asciiTheme="minorBidi" w:eastAsia="Times New Roman" w:hAnsiTheme="minorBidi" w:cstheme="minorBidi"/>
                <w:color w:val="000000"/>
                <w:sz w:val="24"/>
                <w:szCs w:val="24"/>
                <w:rtl/>
              </w:rPr>
              <w:t>ציור על דפים באמצעות סביונים</w:t>
            </w:r>
            <w:r>
              <w:rPr>
                <w:rFonts w:asciiTheme="minorBidi" w:eastAsia="Times New Roman" w:hAnsiTheme="minorBidi" w:hint="cs"/>
                <w:color w:val="000000"/>
                <w:sz w:val="24"/>
                <w:szCs w:val="24"/>
                <w:rtl/>
              </w:rPr>
              <w:t>.</w:t>
            </w:r>
          </w:p>
          <w:p w14:paraId="663B7CA7" w14:textId="77777777" w:rsidR="00CC75A5" w:rsidRPr="00DC52F7" w:rsidRDefault="00CC75A5" w:rsidP="00EF1D54">
            <w:pPr>
              <w:spacing w:line="276" w:lineRule="auto"/>
              <w:rPr>
                <w:rFonts w:asciiTheme="minorBidi" w:eastAsia="Times New Roman" w:hAnsiTheme="minorBidi" w:cstheme="minorBidi"/>
                <w:color w:val="000000"/>
                <w:sz w:val="24"/>
                <w:szCs w:val="24"/>
                <w:rtl/>
              </w:rPr>
            </w:pPr>
            <w:r>
              <w:rPr>
                <w:rFonts w:asciiTheme="minorBidi" w:eastAsia="Times New Roman" w:hAnsiTheme="minorBidi" w:hint="cs"/>
                <w:sz w:val="24"/>
                <w:szCs w:val="24"/>
                <w:rtl/>
              </w:rPr>
              <w:t>כל ילד מצייר</w:t>
            </w:r>
            <w:r w:rsidRPr="00DC52F7">
              <w:rPr>
                <w:rFonts w:asciiTheme="minorBidi" w:eastAsia="Times New Roman" w:hAnsiTheme="minorBidi" w:cstheme="minorBidi"/>
                <w:sz w:val="24"/>
                <w:szCs w:val="24"/>
                <w:rtl/>
              </w:rPr>
              <w:t xml:space="preserve"> באמצעות</w:t>
            </w:r>
            <w:r>
              <w:rPr>
                <w:rFonts w:asciiTheme="minorBidi" w:eastAsia="Times New Roman" w:hAnsiTheme="minorBidi" w:hint="cs"/>
                <w:sz w:val="24"/>
                <w:szCs w:val="24"/>
                <w:rtl/>
              </w:rPr>
              <w:t xml:space="preserve"> סביון</w:t>
            </w:r>
            <w:r w:rsidRPr="00DC52F7">
              <w:rPr>
                <w:rFonts w:asciiTheme="minorBidi" w:eastAsia="Times New Roman" w:hAnsiTheme="minorBidi" w:cstheme="minorBidi"/>
                <w:sz w:val="24"/>
                <w:szCs w:val="24"/>
                <w:rtl/>
              </w:rPr>
              <w:t xml:space="preserve"> ציור על ד</w:t>
            </w:r>
            <w:r>
              <w:rPr>
                <w:rFonts w:asciiTheme="minorBidi" w:eastAsia="Times New Roman" w:hAnsiTheme="minorBidi" w:hint="cs"/>
                <w:sz w:val="24"/>
                <w:szCs w:val="24"/>
                <w:rtl/>
              </w:rPr>
              <w:t>ף</w:t>
            </w:r>
            <w:r w:rsidRPr="00DC52F7">
              <w:rPr>
                <w:rFonts w:asciiTheme="minorBidi" w:eastAsia="Times New Roman" w:hAnsiTheme="minorBidi" w:cstheme="minorBidi"/>
                <w:sz w:val="24"/>
                <w:szCs w:val="24"/>
                <w:rtl/>
              </w:rPr>
              <w:t xml:space="preserve"> (פשוט אוחזים בפרח ומציירים ישירות </w:t>
            </w:r>
            <w:proofErr w:type="spellStart"/>
            <w:r w:rsidRPr="00DC52F7">
              <w:rPr>
                <w:rFonts w:asciiTheme="minorBidi" w:eastAsia="Times New Roman" w:hAnsiTheme="minorBidi" w:cstheme="minorBidi"/>
                <w:sz w:val="24"/>
                <w:szCs w:val="24"/>
                <w:rtl/>
              </w:rPr>
              <w:t>איתו</w:t>
            </w:r>
            <w:proofErr w:type="spellEnd"/>
            <w:r w:rsidRPr="00DC52F7">
              <w:rPr>
                <w:rFonts w:asciiTheme="minorBidi" w:eastAsia="Times New Roman" w:hAnsiTheme="minorBidi" w:cstheme="minorBidi"/>
                <w:sz w:val="24"/>
                <w:szCs w:val="24"/>
                <w:rtl/>
              </w:rPr>
              <w:t xml:space="preserve"> על הדף)</w:t>
            </w:r>
            <w:r>
              <w:rPr>
                <w:rFonts w:asciiTheme="minorBidi" w:eastAsia="Times New Roman" w:hAnsiTheme="minorBidi" w:hint="cs"/>
                <w:sz w:val="24"/>
                <w:szCs w:val="24"/>
                <w:rtl/>
              </w:rPr>
              <w:t>.</w:t>
            </w:r>
          </w:p>
        </w:tc>
      </w:tr>
    </w:tbl>
    <w:p w14:paraId="4E56DB60" w14:textId="77777777" w:rsidR="00CC75A5" w:rsidRPr="00DC52F7" w:rsidRDefault="00CC75A5" w:rsidP="00CC75A5">
      <w:pPr>
        <w:spacing w:after="200" w:line="276" w:lineRule="auto"/>
        <w:jc w:val="center"/>
        <w:rPr>
          <w:rFonts w:asciiTheme="minorBidi" w:eastAsia="Times New Roman" w:hAnsiTheme="minorBidi" w:cstheme="minorBidi"/>
          <w:color w:val="000000"/>
          <w:sz w:val="24"/>
          <w:szCs w:val="24"/>
          <w:u w:val="single"/>
          <w:rtl/>
        </w:rPr>
      </w:pPr>
    </w:p>
    <w:p w14:paraId="752AD274" w14:textId="77777777" w:rsidR="00CC75A5" w:rsidRPr="005D7ABE" w:rsidRDefault="00CC75A5" w:rsidP="00CC75A5">
      <w:pPr>
        <w:spacing w:after="200" w:line="276" w:lineRule="auto"/>
        <w:rPr>
          <w:rFonts w:asciiTheme="minorBidi" w:eastAsia="Times New Roman" w:hAnsiTheme="minorBidi" w:cstheme="minorBidi"/>
          <w:sz w:val="24"/>
          <w:szCs w:val="24"/>
        </w:rPr>
      </w:pPr>
      <w:r w:rsidRPr="005D7ABE">
        <w:rPr>
          <w:rFonts w:asciiTheme="minorBidi" w:eastAsia="Times New Roman" w:hAnsiTheme="minorBidi" w:cstheme="minorBidi"/>
          <w:b/>
          <w:bCs/>
          <w:color w:val="000000"/>
          <w:sz w:val="24"/>
          <w:szCs w:val="24"/>
          <w:u w:val="single"/>
          <w:rtl/>
        </w:rPr>
        <w:t>הננס המאוהב (סביון אביבי)</w:t>
      </w:r>
    </w:p>
    <w:p w14:paraId="06D8B184"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 xml:space="preserve">פעם אחת לפני הרבה </w:t>
      </w:r>
      <w:proofErr w:type="spellStart"/>
      <w:r w:rsidRPr="005D7ABE">
        <w:rPr>
          <w:rFonts w:asciiTheme="minorBidi" w:eastAsia="Times New Roman" w:hAnsiTheme="minorBidi" w:cstheme="minorBidi"/>
          <w:color w:val="202124"/>
          <w:sz w:val="24"/>
          <w:szCs w:val="24"/>
          <w:shd w:val="clear" w:color="auto" w:fill="F8F9FA"/>
          <w:rtl/>
        </w:rPr>
        <w:t>הרבה</w:t>
      </w:r>
      <w:proofErr w:type="spellEnd"/>
      <w:r w:rsidRPr="005D7ABE">
        <w:rPr>
          <w:rFonts w:asciiTheme="minorBidi" w:eastAsia="Times New Roman" w:hAnsiTheme="minorBidi" w:cstheme="minorBidi"/>
          <w:color w:val="202124"/>
          <w:sz w:val="24"/>
          <w:szCs w:val="24"/>
          <w:shd w:val="clear" w:color="auto" w:fill="F8F9FA"/>
          <w:rtl/>
        </w:rPr>
        <w:t xml:space="preserve"> שנים, חי גמד זעיר.</w:t>
      </w:r>
    </w:p>
    <w:p w14:paraId="421ED4B8"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 הוא היה כל כך קטן שהוא בקושי היה בגודל האגודל שלי (ומחצית מהגובה הזה היה הכובע המחודד הגבוה שלו). </w:t>
      </w:r>
    </w:p>
    <w:p w14:paraId="33D3606D"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 xml:space="preserve">הוא חי ביער יחד עם קהילה שלמה של גמדים (ו'גמדות '!) הייתה גמדה אחת </w:t>
      </w:r>
      <w:proofErr w:type="spellStart"/>
      <w:r w:rsidRPr="005D7ABE">
        <w:rPr>
          <w:rFonts w:asciiTheme="minorBidi" w:eastAsia="Times New Roman" w:hAnsiTheme="minorBidi" w:cstheme="minorBidi"/>
          <w:color w:val="202124"/>
          <w:sz w:val="24"/>
          <w:szCs w:val="24"/>
          <w:shd w:val="clear" w:color="auto" w:fill="F8F9FA"/>
          <w:rtl/>
        </w:rPr>
        <w:t>מסויימת</w:t>
      </w:r>
      <w:proofErr w:type="spellEnd"/>
      <w:r w:rsidRPr="005D7ABE">
        <w:rPr>
          <w:rFonts w:asciiTheme="minorBidi" w:eastAsia="Times New Roman" w:hAnsiTheme="minorBidi" w:cstheme="minorBidi"/>
          <w:color w:val="202124"/>
          <w:sz w:val="24"/>
          <w:szCs w:val="24"/>
          <w:shd w:val="clear" w:color="auto" w:fill="F8F9FA"/>
          <w:rtl/>
        </w:rPr>
        <w:t xml:space="preserve"> שהוא היה מאוהב בה לחלוטין - הבעיה היחידה שלו היא שהיא לא ידעה שום דבר על הרגשות שלו כלפיה. הוא היה ביישן למדי ולא היה לו מושג כיצד להודיע ​​לה מה הוא מרגיש כלפיה.</w:t>
      </w:r>
    </w:p>
    <w:p w14:paraId="4F26F74F"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יום אחד כשראה אותה ליד קרחת היער, הוא ניסה להרשים אותה בריקוד תוך שהוא מביט בה בדריכות עם חיוך גדול על פניו ... אבל הוא לא הביט לאן הוא הולך ואחרי כמה מהלכים החליק לתוך שלולית וכוסה בבוץ מכף רגל ועד ראש - לא מרשים במיוחד!</w:t>
      </w:r>
    </w:p>
    <w:p w14:paraId="24EA7701"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בפעם אחרת החליט שהוא ישיר לה. כשיצא לטייל וראה אותה הולכת לעברו הוא החל לשרוק מנגינה וכשהתקרבה הוסיף כמה מילים: “אני כל כך משוגע !! משוגע עליך!!" כשהבינה שהמילים מכוונות אליה היא הרגישה נבוכה למדי ופשוט גלגלה את עיניה, והוציאה אליו את לשונה!</w:t>
      </w:r>
    </w:p>
    <w:p w14:paraId="51E42B04"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הוא הרגיש די מיואש. הוא הבין שאין לו מושג איך להיות רומנטי ולא ידע דרך אחרת להביע את רגשותיו. הוא נדד אל הקרחת ביער כדי לחשוב. הוא הבחין שקרחת היער כבר לא דומה לג'ונגל ירוק (זכרו שעבור מישהו כ"כ נמוך אפילו דשא יכול להיראות כמו ג'ונגל). הצבע הדומיננטי היה עכשיו צהוב עז, מלא סביונים שרקדו בעליזות ברוח, מעל לראשו. מלא פליאה על הפרחים היפים הוא הסתכל עליהם מקרוב והבחין כיצד צורתם מזכירה לו לשונות בולטות - וכמובן שהחזירו מיד את מחשבותיו לאהובתו. הוא לחש בעצב לפרח הקרוב אליו: “אתה יכול לתת לי עצות? הלוואי והייתי יודע לגרום לגמדה הקטנה והמתוקה הזו להבין כמה אני אוהב אותה. ” ובכן, כמובן שהסביון לא ידע לדבר, אבל כאילו הטבע מצא לו תשובה, באותו הרגע המדויק טיפת טל נפלה מעץ סמוך - פלופ! - על הפרח שגורם לו להתכופף ולחשוף את צדו העליון. הגמד תפס אותו בגבעול וראה שהמוסתר בתוך עלי הכותרת שמזכירים לו לשונות היה זר פרחים מושלם. חלק מהפרחים כבר היו פתוחים, ואחרים היו ניצנים קטנים שחיכו לפרוח.</w:t>
      </w:r>
    </w:p>
    <w:p w14:paraId="3953277F"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000000"/>
          <w:sz w:val="24"/>
          <w:szCs w:val="24"/>
          <w:shd w:val="clear" w:color="auto" w:fill="FFFF00"/>
          <w:rtl/>
        </w:rPr>
        <w:lastRenderedPageBreak/>
        <w:t xml:space="preserve">אני עוצרת רגע את הסיפור- הסתכלו במרכז פרח הסביון שלכם </w:t>
      </w:r>
      <w:proofErr w:type="spellStart"/>
      <w:r w:rsidRPr="005D7ABE">
        <w:rPr>
          <w:rFonts w:asciiTheme="minorBidi" w:eastAsia="Times New Roman" w:hAnsiTheme="minorBidi" w:cstheme="minorBidi"/>
          <w:color w:val="000000"/>
          <w:sz w:val="24"/>
          <w:szCs w:val="24"/>
          <w:shd w:val="clear" w:color="auto" w:fill="FFFF00"/>
          <w:rtl/>
        </w:rPr>
        <w:t>ומיצאו</w:t>
      </w:r>
      <w:proofErr w:type="spellEnd"/>
      <w:r w:rsidRPr="005D7ABE">
        <w:rPr>
          <w:rFonts w:asciiTheme="minorBidi" w:eastAsia="Times New Roman" w:hAnsiTheme="minorBidi" w:cstheme="minorBidi"/>
          <w:color w:val="000000"/>
          <w:sz w:val="24"/>
          <w:szCs w:val="24"/>
          <w:shd w:val="clear" w:color="auto" w:fill="FFFF00"/>
          <w:rtl/>
        </w:rPr>
        <w:t xml:space="preserve"> בתוכו המון פרחים קטנים- פרחים בצורת צינורות. העלים שמסביב נראים כמו עלי כותרת בצורת לשונות. מכיוון שכל סביון מכיל בתוכו פרחים רבים הוא נקרא תפרחת ולא פרח</w:t>
      </w:r>
    </w:p>
    <w:p w14:paraId="461F1452"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999999"/>
          <w:rtl/>
        </w:rPr>
        <w:t>נעצור רגע את הסיפור, נבחר תפרחת אחת ונראה לילדים את "זר הפרחים". נסביר כי אלה נקראים פרחים צינוריים. כל אחד מהם הוא פרח נפרד.</w:t>
      </w:r>
    </w:p>
    <w:p w14:paraId="315B57D2"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999999"/>
          <w:rtl/>
        </w:rPr>
        <w:t> הלשונות מסביב נראות כמו עלי כותרת  והפרחים נקראים פרחים לשוניים. </w:t>
      </w:r>
    </w:p>
    <w:p w14:paraId="1844D873"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999999"/>
          <w:rtl/>
        </w:rPr>
        <w:t>מכיוון שכל ראש סביון הוא למעשה פרחים רבים יחד הוא נקרא תפרחת ולא פרח.</w:t>
      </w:r>
    </w:p>
    <w:p w14:paraId="2430805B"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ונחזור לסיפור:</w:t>
      </w:r>
    </w:p>
    <w:p w14:paraId="73B8EEF5"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 xml:space="preserve">כשהגמד ראה את הזר הקטן המושלם הוא החליט שאין צורך במילים. הוא פשוט </w:t>
      </w:r>
      <w:proofErr w:type="spellStart"/>
      <w:r w:rsidRPr="005D7ABE">
        <w:rPr>
          <w:rFonts w:asciiTheme="minorBidi" w:eastAsia="Times New Roman" w:hAnsiTheme="minorBidi" w:cstheme="minorBidi"/>
          <w:color w:val="202124"/>
          <w:sz w:val="24"/>
          <w:szCs w:val="24"/>
          <w:shd w:val="clear" w:color="auto" w:fill="F8F9FA"/>
          <w:rtl/>
        </w:rPr>
        <w:t>יתן</w:t>
      </w:r>
      <w:proofErr w:type="spellEnd"/>
      <w:r w:rsidRPr="005D7ABE">
        <w:rPr>
          <w:rFonts w:asciiTheme="minorBidi" w:eastAsia="Times New Roman" w:hAnsiTheme="minorBidi" w:cstheme="minorBidi"/>
          <w:color w:val="202124"/>
          <w:sz w:val="24"/>
          <w:szCs w:val="24"/>
          <w:shd w:val="clear" w:color="auto" w:fill="F8F9FA"/>
          <w:rtl/>
        </w:rPr>
        <w:t xml:space="preserve"> לאהובתו את הפרח עם חיוך מכל הלב, היא בוודאי תבין ותשיב את אהבתה.</w:t>
      </w:r>
    </w:p>
    <w:p w14:paraId="18B42D49"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ובכל זאת רק כדי להיות בטוח, הוא קטף אחד אחד מהלשונות כשהוא מדקלם: "היא אוהבת אותי, היא לא אוהבת אותי, היא אוהבת אותי, היא לא אוהבת אותי לא ..." ואתם יכולים לנחש איך זה נגמר? "היא אוהבת אותי"- כמובן!</w:t>
      </w:r>
    </w:p>
    <w:p w14:paraId="5339FBCC"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FFF00"/>
          <w:rtl/>
        </w:rPr>
        <w:t>אם אתם רוצים, ילדים, אתם גם יכולים ילדים להוריד את לשונות הסביון אחת אחת ולהגיד אוהבת לא אוהבת</w:t>
      </w:r>
    </w:p>
    <w:p w14:paraId="727D9660"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8F9FA"/>
          <w:rtl/>
        </w:rPr>
        <w:t xml:space="preserve">כשהוא מלא </w:t>
      </w:r>
      <w:proofErr w:type="spellStart"/>
      <w:r w:rsidRPr="005D7ABE">
        <w:rPr>
          <w:rFonts w:asciiTheme="minorBidi" w:eastAsia="Times New Roman" w:hAnsiTheme="minorBidi" w:cstheme="minorBidi"/>
          <w:color w:val="202124"/>
          <w:sz w:val="24"/>
          <w:szCs w:val="24"/>
          <w:shd w:val="clear" w:color="auto" w:fill="F8F9FA"/>
          <w:rtl/>
        </w:rPr>
        <w:t>בבטחון</w:t>
      </w:r>
      <w:proofErr w:type="spellEnd"/>
      <w:r w:rsidRPr="005D7ABE">
        <w:rPr>
          <w:rFonts w:asciiTheme="minorBidi" w:eastAsia="Times New Roman" w:hAnsiTheme="minorBidi" w:cstheme="minorBidi"/>
          <w:color w:val="202124"/>
          <w:sz w:val="24"/>
          <w:szCs w:val="24"/>
          <w:shd w:val="clear" w:color="auto" w:fill="F8F9FA"/>
          <w:rtl/>
        </w:rPr>
        <w:t>, הוא צעד כדי למצוא אותה ולהגיש לה את מתנתו. מסמיק מעט כשהוא מחייך, הביט בעיניה והבחין שהיא מחייכת אליו באהבה חזרה. לא זו בלבד אלא שכשפרשה את הפרחים בזהירות הבינה שיש מתנה נוספת - גביע ירוק יפהפה.</w:t>
      </w:r>
    </w:p>
    <w:p w14:paraId="56FED5D6"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FFFF00"/>
          <w:rtl/>
        </w:rPr>
        <w:t xml:space="preserve">ועכשיו ילדים, לחצו בעדינות על החלק הקטן הירוק שמחזיק את הפרחים הצינוריים, </w:t>
      </w:r>
      <w:proofErr w:type="spellStart"/>
      <w:r w:rsidRPr="005D7ABE">
        <w:rPr>
          <w:rFonts w:asciiTheme="minorBidi" w:eastAsia="Times New Roman" w:hAnsiTheme="minorBidi" w:cstheme="minorBidi"/>
          <w:color w:val="202124"/>
          <w:sz w:val="24"/>
          <w:szCs w:val="24"/>
          <w:shd w:val="clear" w:color="auto" w:fill="FFFF00"/>
          <w:rtl/>
        </w:rPr>
        <w:t>מישכו</w:t>
      </w:r>
      <w:proofErr w:type="spellEnd"/>
      <w:r w:rsidRPr="005D7ABE">
        <w:rPr>
          <w:rFonts w:asciiTheme="minorBidi" w:eastAsia="Times New Roman" w:hAnsiTheme="minorBidi" w:cstheme="minorBidi"/>
          <w:color w:val="202124"/>
          <w:sz w:val="24"/>
          <w:szCs w:val="24"/>
          <w:shd w:val="clear" w:color="auto" w:fill="FFFF00"/>
          <w:rtl/>
        </w:rPr>
        <w:t xml:space="preserve"> את הפרחים הצינוריים </w:t>
      </w:r>
      <w:proofErr w:type="spellStart"/>
      <w:r w:rsidRPr="005D7ABE">
        <w:rPr>
          <w:rFonts w:asciiTheme="minorBidi" w:eastAsia="Times New Roman" w:hAnsiTheme="minorBidi" w:cstheme="minorBidi"/>
          <w:color w:val="202124"/>
          <w:sz w:val="24"/>
          <w:szCs w:val="24"/>
          <w:shd w:val="clear" w:color="auto" w:fill="FFFF00"/>
          <w:rtl/>
        </w:rPr>
        <w:t>וישאר</w:t>
      </w:r>
      <w:proofErr w:type="spellEnd"/>
      <w:r w:rsidRPr="005D7ABE">
        <w:rPr>
          <w:rFonts w:asciiTheme="minorBidi" w:eastAsia="Times New Roman" w:hAnsiTheme="minorBidi" w:cstheme="minorBidi"/>
          <w:color w:val="202124"/>
          <w:sz w:val="24"/>
          <w:szCs w:val="24"/>
          <w:shd w:val="clear" w:color="auto" w:fill="FFFF00"/>
          <w:rtl/>
        </w:rPr>
        <w:t xml:space="preserve"> לכם ביד גביע ירוק יפיפה</w:t>
      </w:r>
    </w:p>
    <w:p w14:paraId="095E616A"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999999"/>
          <w:rtl/>
        </w:rPr>
        <w:t>הפסקה בסיפור והדגמה:</w:t>
      </w:r>
    </w:p>
    <w:p w14:paraId="04CBDDDA" w14:textId="77777777" w:rsidR="00CC75A5" w:rsidRPr="005D7ABE" w:rsidRDefault="00CC75A5" w:rsidP="00CC75A5">
      <w:pPr>
        <w:spacing w:after="0" w:line="276" w:lineRule="auto"/>
        <w:rPr>
          <w:rFonts w:asciiTheme="minorBidi" w:eastAsia="Times New Roman" w:hAnsiTheme="minorBidi" w:cstheme="minorBidi"/>
          <w:sz w:val="24"/>
          <w:szCs w:val="24"/>
          <w:rtl/>
        </w:rPr>
      </w:pPr>
      <w:r w:rsidRPr="005D7ABE">
        <w:rPr>
          <w:rFonts w:asciiTheme="minorBidi" w:eastAsia="Times New Roman" w:hAnsiTheme="minorBidi" w:cstheme="minorBidi"/>
          <w:color w:val="202124"/>
          <w:sz w:val="24"/>
          <w:szCs w:val="24"/>
          <w:shd w:val="clear" w:color="auto" w:fill="999999"/>
          <w:rtl/>
        </w:rPr>
        <w:t>עם לחיצה עדינה על החלק הירוק שמחזיק את הפרחים הצינוריים יחד ניתן להוציא את הפרחים כדי לחשוף את הגביע.</w:t>
      </w:r>
    </w:p>
    <w:p w14:paraId="1C0AAC78" w14:textId="77777777" w:rsidR="00CC75A5" w:rsidRPr="005D7ABE" w:rsidRDefault="00CC75A5" w:rsidP="00CC75A5">
      <w:pPr>
        <w:bidi w:val="0"/>
        <w:spacing w:after="0" w:line="276" w:lineRule="auto"/>
        <w:rPr>
          <w:rFonts w:asciiTheme="minorBidi" w:eastAsia="Times New Roman" w:hAnsiTheme="minorBidi" w:cstheme="minorBidi"/>
          <w:sz w:val="24"/>
          <w:szCs w:val="24"/>
          <w:rtl/>
        </w:rPr>
      </w:pPr>
    </w:p>
    <w:p w14:paraId="60873AE1" w14:textId="77777777" w:rsidR="00CC75A5" w:rsidRPr="005D7ABE" w:rsidRDefault="00CC75A5" w:rsidP="00CC75A5">
      <w:pPr>
        <w:spacing w:after="0" w:line="276" w:lineRule="auto"/>
        <w:rPr>
          <w:rFonts w:asciiTheme="minorBidi" w:eastAsia="Times New Roman" w:hAnsiTheme="minorBidi" w:cstheme="minorBidi"/>
          <w:sz w:val="24"/>
          <w:szCs w:val="24"/>
        </w:rPr>
      </w:pPr>
      <w:r w:rsidRPr="005D7ABE">
        <w:rPr>
          <w:rFonts w:asciiTheme="minorBidi" w:eastAsia="Times New Roman" w:hAnsiTheme="minorBidi" w:cstheme="minorBidi"/>
          <w:color w:val="202124"/>
          <w:sz w:val="24"/>
          <w:szCs w:val="24"/>
          <w:shd w:val="clear" w:color="auto" w:fill="F8F9FA"/>
          <w:rtl/>
        </w:rPr>
        <w:t>וכפי שאתם יכול לדמיין - לסיפור הזה יש סוף טוב. הם הכירו היטב והחליטו להתחתן בטקס בו השתתפו כל חבריהם שם שתו לבריאות של כולם מאותו גביע - מהפרח שהפגיש ביניהם.</w:t>
      </w:r>
    </w:p>
    <w:p w14:paraId="3EEAA7EC" w14:textId="77777777" w:rsidR="00CC75A5" w:rsidRPr="005D7ABE" w:rsidRDefault="00CC75A5" w:rsidP="00CC75A5">
      <w:pPr>
        <w:bidi w:val="0"/>
        <w:spacing w:after="0" w:line="276" w:lineRule="auto"/>
        <w:rPr>
          <w:rFonts w:asciiTheme="minorBidi" w:eastAsia="Times New Roman" w:hAnsiTheme="minorBidi" w:cstheme="minorBidi"/>
          <w:sz w:val="24"/>
          <w:szCs w:val="24"/>
          <w:rtl/>
        </w:rPr>
      </w:pPr>
    </w:p>
    <w:p w14:paraId="4B38EEF0" w14:textId="77777777" w:rsidR="00CC75A5" w:rsidRPr="005D7ABE" w:rsidRDefault="00CC75A5" w:rsidP="00CC75A5">
      <w:pPr>
        <w:spacing w:after="0" w:line="276" w:lineRule="auto"/>
        <w:rPr>
          <w:rFonts w:asciiTheme="minorBidi" w:eastAsia="Times New Roman" w:hAnsiTheme="minorBidi" w:cstheme="minorBidi"/>
          <w:sz w:val="24"/>
          <w:szCs w:val="24"/>
        </w:rPr>
      </w:pPr>
      <w:r w:rsidRPr="005D7ABE">
        <w:rPr>
          <w:rFonts w:asciiTheme="minorBidi" w:eastAsia="Times New Roman" w:hAnsiTheme="minorBidi" w:cstheme="minorBidi"/>
          <w:color w:val="202124"/>
          <w:sz w:val="24"/>
          <w:szCs w:val="24"/>
          <w:shd w:val="clear" w:color="auto" w:fill="F8F9FA"/>
          <w:rtl/>
        </w:rPr>
        <w:t>כתבה: ג'ולי שרון</w:t>
      </w:r>
    </w:p>
    <w:p w14:paraId="62333DBC" w14:textId="77777777" w:rsidR="00CC75A5" w:rsidRPr="00DC52F7" w:rsidRDefault="00CC75A5" w:rsidP="00CC75A5">
      <w:pPr>
        <w:spacing w:line="276" w:lineRule="auto"/>
        <w:rPr>
          <w:rFonts w:asciiTheme="minorBidi" w:eastAsia="Times New Roman" w:hAnsiTheme="minorBidi" w:cstheme="minorBidi"/>
          <w:sz w:val="24"/>
          <w:szCs w:val="24"/>
        </w:rPr>
      </w:pPr>
      <w:r w:rsidRPr="00DC52F7">
        <w:rPr>
          <w:rFonts w:asciiTheme="minorBidi" w:eastAsia="Times New Roman" w:hAnsiTheme="minorBidi" w:cstheme="minorBidi"/>
          <w:sz w:val="24"/>
          <w:szCs w:val="24"/>
        </w:rPr>
        <w:br/>
      </w:r>
      <w:r w:rsidRPr="00DC52F7">
        <w:rPr>
          <w:rFonts w:asciiTheme="minorBidi" w:eastAsia="Times New Roman" w:hAnsiTheme="minorBidi" w:cstheme="minorBidi"/>
          <w:sz w:val="24"/>
          <w:szCs w:val="24"/>
        </w:rPr>
        <w:br/>
      </w:r>
    </w:p>
    <w:p w14:paraId="62D43940" w14:textId="77777777" w:rsidR="00CC75A5" w:rsidRPr="00DC52F7" w:rsidRDefault="00CC75A5" w:rsidP="00CC75A5">
      <w:pPr>
        <w:spacing w:line="276" w:lineRule="auto"/>
        <w:rPr>
          <w:rFonts w:asciiTheme="minorBidi" w:hAnsiTheme="minorBidi" w:cstheme="minorBidi"/>
          <w:sz w:val="24"/>
          <w:szCs w:val="24"/>
        </w:rPr>
      </w:pPr>
      <w:r w:rsidRPr="00DC52F7">
        <w:rPr>
          <w:rFonts w:asciiTheme="minorBidi" w:eastAsia="Times New Roman" w:hAnsiTheme="minorBidi" w:cstheme="minorBidi"/>
          <w:sz w:val="24"/>
          <w:szCs w:val="24"/>
        </w:rPr>
        <w:br/>
      </w:r>
      <w:r w:rsidRPr="00DC52F7">
        <w:rPr>
          <w:rFonts w:asciiTheme="minorBidi" w:eastAsia="Times New Roman" w:hAnsiTheme="minorBidi" w:cstheme="minorBidi"/>
          <w:sz w:val="24"/>
          <w:szCs w:val="24"/>
        </w:rPr>
        <w:br/>
      </w:r>
      <w:r w:rsidRPr="00DC52F7">
        <w:rPr>
          <w:rFonts w:asciiTheme="minorBidi" w:eastAsia="Times New Roman" w:hAnsiTheme="minorBidi" w:cstheme="minorBidi"/>
          <w:sz w:val="24"/>
          <w:szCs w:val="24"/>
        </w:rPr>
        <w:br/>
      </w:r>
      <w:r w:rsidRPr="00DC52F7">
        <w:rPr>
          <w:rFonts w:asciiTheme="minorBidi" w:eastAsia="Times New Roman" w:hAnsiTheme="minorBidi" w:cstheme="minorBidi"/>
          <w:sz w:val="24"/>
          <w:szCs w:val="24"/>
        </w:rPr>
        <w:br/>
      </w:r>
      <w:r w:rsidRPr="00DC52F7">
        <w:rPr>
          <w:rFonts w:asciiTheme="minorBidi" w:eastAsia="Times New Roman" w:hAnsiTheme="minorBidi" w:cstheme="minorBidi"/>
          <w:sz w:val="24"/>
          <w:szCs w:val="24"/>
        </w:rPr>
        <w:br/>
      </w:r>
      <w:r w:rsidRPr="00DC52F7">
        <w:rPr>
          <w:rFonts w:asciiTheme="minorBidi" w:eastAsia="Times New Roman" w:hAnsiTheme="minorBidi" w:cstheme="minorBidi"/>
          <w:sz w:val="24"/>
          <w:szCs w:val="24"/>
        </w:rPr>
        <w:br/>
      </w:r>
      <w:r w:rsidRPr="00DC52F7">
        <w:rPr>
          <w:rFonts w:asciiTheme="minorBidi" w:eastAsia="Times New Roman" w:hAnsiTheme="minorBidi" w:cstheme="minorBidi"/>
          <w:sz w:val="24"/>
          <w:szCs w:val="24"/>
        </w:rPr>
        <w:lastRenderedPageBreak/>
        <w:br/>
      </w:r>
    </w:p>
    <w:p w14:paraId="61BECEE3" w14:textId="4B6FBB01" w:rsidR="004B3C5A" w:rsidRPr="00CC75A5" w:rsidRDefault="004B3C5A" w:rsidP="00CC75A5">
      <w:pPr>
        <w:rPr>
          <w:rtl/>
        </w:rPr>
      </w:pPr>
    </w:p>
    <w:sectPr w:rsidR="004B3C5A" w:rsidRPr="00CC75A5" w:rsidSect="00994704">
      <w:headerReference w:type="default" r:id="rId7"/>
      <w:footerReference w:type="default" r:id="rId8"/>
      <w:pgSz w:w="11906" w:h="16838"/>
      <w:pgMar w:top="1440" w:right="1274" w:bottom="1440" w:left="993" w:header="708" w:footer="107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19831" w14:textId="77777777" w:rsidR="00454022" w:rsidRDefault="00454022" w:rsidP="00FC65FA">
      <w:pPr>
        <w:spacing w:after="0" w:line="240" w:lineRule="auto"/>
      </w:pPr>
      <w:r>
        <w:separator/>
      </w:r>
    </w:p>
  </w:endnote>
  <w:endnote w:type="continuationSeparator" w:id="0">
    <w:p w14:paraId="3C720EE8" w14:textId="77777777" w:rsidR="00454022" w:rsidRDefault="00454022" w:rsidP="00FC6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E406" w14:textId="7001378C" w:rsidR="006E3C31" w:rsidRDefault="006E3C31" w:rsidP="00126100">
    <w:pPr>
      <w:pStyle w:val="p1"/>
      <w:bidi/>
      <w:rPr>
        <w:rFonts w:asciiTheme="majorBidi" w:hAnsiTheme="majorBidi" w:cstheme="majorBidi"/>
        <w:b/>
        <w:bCs/>
        <w:sz w:val="26"/>
        <w:szCs w:val="26"/>
        <w:rtl/>
      </w:rPr>
    </w:pPr>
    <w:r w:rsidRPr="00FE3671">
      <w:rPr>
        <w:rFonts w:cstheme="minorBidi"/>
        <w:noProof/>
        <w:color w:val="4472C4" w:themeColor="accent1"/>
        <w:rtl/>
      </w:rPr>
      <mc:AlternateContent>
        <mc:Choice Requires="wps">
          <w:drawing>
            <wp:anchor distT="0" distB="0" distL="114300" distR="114300" simplePos="0" relativeHeight="251661312" behindDoc="0" locked="0" layoutInCell="1" allowOverlap="1" wp14:anchorId="6B0390C8" wp14:editId="79BCFB27">
              <wp:simplePos x="0" y="0"/>
              <wp:positionH relativeFrom="page">
                <wp:align>center</wp:align>
              </wp:positionH>
              <wp:positionV relativeFrom="page">
                <wp:align>center</wp:align>
              </wp:positionV>
              <wp:extent cx="7364730" cy="9528810"/>
              <wp:effectExtent l="26670" t="0" r="0" b="26670"/>
              <wp:wrapNone/>
              <wp:docPr id="452" name="מלבן 452"/>
              <wp:cNvGraphicFramePr/>
              <a:graphic xmlns:a="http://schemas.openxmlformats.org/drawingml/2006/main">
                <a:graphicData uri="http://schemas.microsoft.com/office/word/2010/wordprocessingShape">
                  <wps:wsp>
                    <wps:cNvSpPr/>
                    <wps:spPr>
                      <a:xfrm flipH="1">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18BA191" id="מלבן 452" o:spid="_x0000_s1026" style="position:absolute;left:0;text-align:left;margin-left:0;margin-top:0;width:579.9pt;height:750.3pt;flip:x;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" filled="f" strokecolor="#747070 [1614]" strokeweight="1.25pt">
              <w10:wrap anchorx="page" anchory="page"/>
            </v:rect>
          </w:pict>
        </mc:Fallback>
      </mc:AlternateContent>
    </w:r>
    <w:r w:rsidRPr="00126100">
      <w:rPr>
        <w:rFonts w:asciiTheme="majorBidi" w:hAnsiTheme="majorBidi" w:cstheme="majorBidi"/>
        <w:b/>
        <w:bCs/>
        <w:sz w:val="26"/>
        <w:szCs w:val="26"/>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DD8C9" w14:textId="77777777" w:rsidR="00454022" w:rsidRDefault="00454022" w:rsidP="00FC65FA">
      <w:pPr>
        <w:spacing w:after="0" w:line="240" w:lineRule="auto"/>
      </w:pPr>
      <w:r>
        <w:separator/>
      </w:r>
    </w:p>
  </w:footnote>
  <w:footnote w:type="continuationSeparator" w:id="0">
    <w:p w14:paraId="4CD9C73F" w14:textId="77777777" w:rsidR="00454022" w:rsidRDefault="00454022" w:rsidP="00FC6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1EFB" w14:textId="6864D3C8" w:rsidR="006E3C31" w:rsidRDefault="003A3948">
    <w:pPr>
      <w:pStyle w:val="a4"/>
      <w:rPr>
        <w:rFonts w:ascii="Calibri" w:hAnsi="Calibri" w:cs="Calibri"/>
        <w:b/>
        <w:bCs/>
        <w:sz w:val="30"/>
        <w:szCs w:val="30"/>
      </w:rPr>
    </w:pPr>
    <w:r w:rsidRPr="004B3C5A">
      <w:rPr>
        <w:rFonts w:ascii="Calibri" w:hAnsi="Calibri" w:cs="Calibri"/>
        <w:b/>
        <w:bCs/>
        <w:noProof/>
      </w:rPr>
      <w:drawing>
        <wp:anchor distT="0" distB="0" distL="114300" distR="114300" simplePos="0" relativeHeight="251664384" behindDoc="0" locked="0" layoutInCell="1" allowOverlap="1" wp14:anchorId="7F1D9511" wp14:editId="3235AD45">
          <wp:simplePos x="0" y="0"/>
          <wp:positionH relativeFrom="margin">
            <wp:align>left</wp:align>
          </wp:positionH>
          <wp:positionV relativeFrom="paragraph">
            <wp:posOffset>83820</wp:posOffset>
          </wp:positionV>
          <wp:extent cx="882650" cy="940339"/>
          <wp:effectExtent l="0" t="0" r="0" b="0"/>
          <wp:wrapNone/>
          <wp:docPr id="2" name="תמונה 2" descr="C:\Users\ASAF\Desktop\לוגו חוות הנוי עמק חפר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F\Desktop\לוגו חוות הנוי עמק חפר 1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650" cy="940339"/>
                  </a:xfrm>
                  <a:prstGeom prst="rect">
                    <a:avLst/>
                  </a:prstGeom>
                  <a:noFill/>
                  <a:ln>
                    <a:noFill/>
                  </a:ln>
                </pic:spPr>
              </pic:pic>
            </a:graphicData>
          </a:graphic>
          <wp14:sizeRelH relativeFrom="page">
            <wp14:pctWidth>0</wp14:pctWidth>
          </wp14:sizeRelH>
          <wp14:sizeRelV relativeFrom="page">
            <wp14:pctHeight>0</wp14:pctHeight>
          </wp14:sizeRelV>
        </wp:anchor>
      </w:drawing>
    </w:r>
    <w:r w:rsidR="006E3C31" w:rsidRPr="004B3C5A">
      <w:rPr>
        <w:rFonts w:ascii="Calibri" w:hAnsi="Calibri" w:cs="Calibri"/>
        <w:b/>
        <w:bCs/>
        <w:noProof/>
      </w:rPr>
      <w:drawing>
        <wp:anchor distT="0" distB="0" distL="114300" distR="114300" simplePos="0" relativeHeight="251662336" behindDoc="0" locked="0" layoutInCell="1" allowOverlap="1" wp14:anchorId="282375C6" wp14:editId="7B5A029F">
          <wp:simplePos x="0" y="0"/>
          <wp:positionH relativeFrom="margin">
            <wp:align>left</wp:align>
          </wp:positionH>
          <wp:positionV relativeFrom="paragraph">
            <wp:posOffset>96520</wp:posOffset>
          </wp:positionV>
          <wp:extent cx="882650" cy="940339"/>
          <wp:effectExtent l="0" t="0" r="0" b="0"/>
          <wp:wrapNone/>
          <wp:docPr id="1" name="תמונה 1" descr="C:\Users\ASAF\Desktop\לוגו חוות הנוי עמק חפר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F\Desktop\לוגו חוות הנוי עמק חפר 1 (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650" cy="9403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DA964" w14:textId="77777777" w:rsidR="006E3C31" w:rsidRDefault="006E3C31">
    <w:pPr>
      <w:pStyle w:val="a4"/>
      <w:rPr>
        <w:rFonts w:ascii="Calibri" w:hAnsi="Calibri" w:cs="Calibri"/>
        <w:b/>
        <w:bCs/>
        <w:sz w:val="30"/>
        <w:szCs w:val="30"/>
      </w:rPr>
    </w:pPr>
  </w:p>
  <w:p w14:paraId="263EB3C6" w14:textId="7715D876" w:rsidR="006E3C31" w:rsidRDefault="006E3C31">
    <w:pPr>
      <w:pStyle w:val="a4"/>
      <w:rPr>
        <w:rFonts w:ascii="Calibri" w:hAnsi="Calibri" w:cs="Calibri"/>
        <w:b/>
        <w:bCs/>
        <w:color w:val="008A3E"/>
        <w:sz w:val="30"/>
        <w:szCs w:val="30"/>
        <w:rtl/>
      </w:rPr>
    </w:pPr>
    <w:r>
      <w:rPr>
        <w:rFonts w:ascii="Calibri" w:hAnsi="Calibri" w:cs="Times New Roman"/>
        <w:b/>
        <w:bCs/>
        <w:color w:val="008A3E"/>
        <w:sz w:val="30"/>
        <w:szCs w:val="30"/>
        <w:rtl/>
      </w:rPr>
      <w:t xml:space="preserve">המרכז לחינוך סביבתי </w:t>
    </w:r>
    <w:r w:rsidRPr="004B3C5A">
      <w:rPr>
        <w:rFonts w:ascii="Calibri" w:hAnsi="Calibri" w:cs="Times New Roman"/>
        <w:b/>
        <w:bCs/>
        <w:color w:val="008A3E"/>
        <w:sz w:val="30"/>
        <w:szCs w:val="30"/>
        <w:rtl/>
      </w:rPr>
      <w:t xml:space="preserve">חוות הנוי </w:t>
    </w:r>
  </w:p>
  <w:p w14:paraId="2504A98A" w14:textId="77777777" w:rsidR="006E3C31" w:rsidRDefault="006E3C31">
    <w:pPr>
      <w:pStyle w:val="a4"/>
      <w:rPr>
        <w:rFonts w:ascii="Calibri" w:hAnsi="Calibri" w:cs="Calibri"/>
        <w:b/>
        <w:bCs/>
        <w:color w:val="008A3E"/>
        <w:sz w:val="30"/>
        <w:szCs w:val="30"/>
        <w:rtl/>
      </w:rPr>
    </w:pPr>
  </w:p>
  <w:p w14:paraId="3EE8E34E" w14:textId="77777777" w:rsidR="006E3C31" w:rsidRPr="004B3C5A" w:rsidRDefault="006E3C31" w:rsidP="004B3C5A">
    <w:pPr>
      <w:spacing w:line="360" w:lineRule="auto"/>
      <w:rPr>
        <w:i/>
        <w:iCs/>
        <w:sz w:val="28"/>
        <w:szCs w:val="28"/>
        <w:rtl/>
      </w:rPr>
    </w:pPr>
    <w:r w:rsidRPr="004B3C5A">
      <w:rPr>
        <w:rFonts w:cs="Times New Roman"/>
        <w:i/>
        <w:iCs/>
        <w:sz w:val="28"/>
        <w:szCs w:val="28"/>
        <w:rtl/>
      </w:rPr>
      <w:t>חוות הנוי</w:t>
    </w:r>
    <w:r w:rsidRPr="004B3C5A">
      <w:rPr>
        <w:i/>
        <w:iCs/>
        <w:sz w:val="28"/>
        <w:szCs w:val="28"/>
        <w:rtl/>
      </w:rPr>
      <w:t xml:space="preserve">-  </w:t>
    </w:r>
    <w:r w:rsidRPr="004B3C5A">
      <w:rPr>
        <w:rFonts w:cs="Times New Roman"/>
        <w:i/>
        <w:iCs/>
        <w:sz w:val="28"/>
        <w:szCs w:val="28"/>
        <w:rtl/>
      </w:rPr>
      <w:t>יש אדם שמגדל עץ</w:t>
    </w:r>
    <w:r w:rsidRPr="004B3C5A">
      <w:rPr>
        <w:i/>
        <w:iCs/>
        <w:sz w:val="28"/>
        <w:szCs w:val="28"/>
        <w:rtl/>
      </w:rPr>
      <w:t xml:space="preserve">, </w:t>
    </w:r>
    <w:r w:rsidRPr="004B3C5A">
      <w:rPr>
        <w:rFonts w:cs="Times New Roman"/>
        <w:i/>
        <w:iCs/>
        <w:sz w:val="28"/>
        <w:szCs w:val="28"/>
        <w:rtl/>
      </w:rPr>
      <w:t>יש עץ שמגדל אדם</w:t>
    </w:r>
  </w:p>
  <w:p w14:paraId="51A393E1" w14:textId="4E837AA3" w:rsidR="006E3C31" w:rsidRPr="004B3C5A" w:rsidRDefault="006E3C31">
    <w:pPr>
      <w:pStyle w:val="a4"/>
      <w:rPr>
        <w:b/>
        <w:bCs/>
        <w:color w:val="008A3E"/>
      </w:rPr>
    </w:pPr>
    <w:r w:rsidRPr="004B3C5A">
      <w:rPr>
        <w:rFonts w:ascii="Calibri" w:hAnsi="Calibri" w:cs="Calibri"/>
        <w:b/>
        <w:bCs/>
        <w:color w:val="008A3E"/>
        <w:rtl/>
      </w:rPr>
      <w:t xml:space="preserve">                                                                                   </w:t>
    </w:r>
  </w:p>
  <w:p w14:paraId="399C99F7" w14:textId="77777777" w:rsidR="006E3C31" w:rsidRDefault="006E3C3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6046"/>
    <w:multiLevelType w:val="hybridMultilevel"/>
    <w:tmpl w:val="675A53B0"/>
    <w:lvl w:ilvl="0" w:tplc="F7CA9EEA">
      <w:start w:val="1"/>
      <w:numFmt w:val="bullet"/>
      <w:lvlText w:val=""/>
      <w:lvlJc w:val="left"/>
      <w:pPr>
        <w:ind w:left="1440" w:hanging="360"/>
      </w:pPr>
      <w:rPr>
        <w:rFonts w:ascii="Wingdings" w:hAnsi="Wingdings" w:cs="Symbol" w:hint="default"/>
        <w:color w:val="008A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4C2667"/>
    <w:multiLevelType w:val="hybridMultilevel"/>
    <w:tmpl w:val="BB54F438"/>
    <w:lvl w:ilvl="0" w:tplc="747881D2">
      <w:start w:val="1"/>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9632B"/>
    <w:multiLevelType w:val="hybridMultilevel"/>
    <w:tmpl w:val="E016603E"/>
    <w:lvl w:ilvl="0" w:tplc="0C2083EE">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1F3A9C"/>
    <w:multiLevelType w:val="hybridMultilevel"/>
    <w:tmpl w:val="8AB4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15E8D"/>
    <w:multiLevelType w:val="hybridMultilevel"/>
    <w:tmpl w:val="C0CE415E"/>
    <w:lvl w:ilvl="0" w:tplc="AD50725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14BA0"/>
    <w:multiLevelType w:val="hybridMultilevel"/>
    <w:tmpl w:val="C76E4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30FC3"/>
    <w:multiLevelType w:val="hybridMultilevel"/>
    <w:tmpl w:val="1FC4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AC5199"/>
    <w:multiLevelType w:val="hybridMultilevel"/>
    <w:tmpl w:val="DDD6027A"/>
    <w:lvl w:ilvl="0" w:tplc="08E825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D34CA6"/>
    <w:multiLevelType w:val="hybridMultilevel"/>
    <w:tmpl w:val="C41CEFF4"/>
    <w:lvl w:ilvl="0" w:tplc="F7CA9EEA">
      <w:start w:val="1"/>
      <w:numFmt w:val="bullet"/>
      <w:lvlText w:val=""/>
      <w:lvlJc w:val="left"/>
      <w:pPr>
        <w:ind w:left="720" w:hanging="360"/>
      </w:pPr>
      <w:rPr>
        <w:rFonts w:ascii="Wingdings" w:hAnsi="Wingdings" w:cs="Symbol" w:hint="default"/>
        <w:color w:val="008A3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A50FA"/>
    <w:multiLevelType w:val="hybridMultilevel"/>
    <w:tmpl w:val="EEB40EFC"/>
    <w:lvl w:ilvl="0" w:tplc="EEEC88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103AF7"/>
    <w:multiLevelType w:val="hybridMultilevel"/>
    <w:tmpl w:val="1ADCF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77477"/>
    <w:multiLevelType w:val="hybridMultilevel"/>
    <w:tmpl w:val="DDD6027A"/>
    <w:lvl w:ilvl="0" w:tplc="08E825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73002"/>
    <w:multiLevelType w:val="hybridMultilevel"/>
    <w:tmpl w:val="29AAD8E0"/>
    <w:lvl w:ilvl="0" w:tplc="C936B5F0">
      <w:start w:val="6"/>
      <w:numFmt w:val="bullet"/>
      <w:lvlText w:val=""/>
      <w:lvlJc w:val="left"/>
      <w:pPr>
        <w:ind w:left="720" w:hanging="360"/>
      </w:pPr>
      <w:rPr>
        <w:rFonts w:ascii="Symbol" w:eastAsiaTheme="minorHAnsi"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0F2588"/>
    <w:multiLevelType w:val="hybridMultilevel"/>
    <w:tmpl w:val="D1924E2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5"/>
  </w:num>
  <w:num w:numId="4">
    <w:abstractNumId w:val="6"/>
  </w:num>
  <w:num w:numId="5">
    <w:abstractNumId w:val="7"/>
  </w:num>
  <w:num w:numId="6">
    <w:abstractNumId w:val="11"/>
  </w:num>
  <w:num w:numId="7">
    <w:abstractNumId w:val="3"/>
  </w:num>
  <w:num w:numId="8">
    <w:abstractNumId w:val="8"/>
  </w:num>
  <w:num w:numId="9">
    <w:abstractNumId w:val="4"/>
  </w:num>
  <w:num w:numId="10">
    <w:abstractNumId w:val="9"/>
  </w:num>
  <w:num w:numId="11">
    <w:abstractNumId w:val="2"/>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639"/>
    <w:rsid w:val="00024B19"/>
    <w:rsid w:val="00064C02"/>
    <w:rsid w:val="00091430"/>
    <w:rsid w:val="000D19C6"/>
    <w:rsid w:val="000F5025"/>
    <w:rsid w:val="00117353"/>
    <w:rsid w:val="00120D60"/>
    <w:rsid w:val="00126100"/>
    <w:rsid w:val="00157C7A"/>
    <w:rsid w:val="00167100"/>
    <w:rsid w:val="00170C06"/>
    <w:rsid w:val="001801F3"/>
    <w:rsid w:val="001C5F3B"/>
    <w:rsid w:val="001F52EB"/>
    <w:rsid w:val="001F661D"/>
    <w:rsid w:val="002244B0"/>
    <w:rsid w:val="00234A81"/>
    <w:rsid w:val="00241067"/>
    <w:rsid w:val="00273749"/>
    <w:rsid w:val="00294023"/>
    <w:rsid w:val="002955AF"/>
    <w:rsid w:val="002A3387"/>
    <w:rsid w:val="002D2940"/>
    <w:rsid w:val="0034016F"/>
    <w:rsid w:val="003714A4"/>
    <w:rsid w:val="003774AA"/>
    <w:rsid w:val="003A3948"/>
    <w:rsid w:val="003B1B90"/>
    <w:rsid w:val="003B671D"/>
    <w:rsid w:val="003D14B2"/>
    <w:rsid w:val="003E6981"/>
    <w:rsid w:val="00404B10"/>
    <w:rsid w:val="0041151B"/>
    <w:rsid w:val="00412013"/>
    <w:rsid w:val="00424A30"/>
    <w:rsid w:val="00454022"/>
    <w:rsid w:val="004757B2"/>
    <w:rsid w:val="004B3C5A"/>
    <w:rsid w:val="004C0078"/>
    <w:rsid w:val="004C7097"/>
    <w:rsid w:val="004D5363"/>
    <w:rsid w:val="004D62CD"/>
    <w:rsid w:val="005229C2"/>
    <w:rsid w:val="005231E8"/>
    <w:rsid w:val="00550FF8"/>
    <w:rsid w:val="0058528E"/>
    <w:rsid w:val="005B7E4C"/>
    <w:rsid w:val="005D4686"/>
    <w:rsid w:val="005D639F"/>
    <w:rsid w:val="005D7F04"/>
    <w:rsid w:val="005F4F55"/>
    <w:rsid w:val="00602449"/>
    <w:rsid w:val="00607EFA"/>
    <w:rsid w:val="00615E1C"/>
    <w:rsid w:val="00640BD6"/>
    <w:rsid w:val="006756EE"/>
    <w:rsid w:val="0067753E"/>
    <w:rsid w:val="006E3C31"/>
    <w:rsid w:val="006E64A6"/>
    <w:rsid w:val="006F01D9"/>
    <w:rsid w:val="006F667B"/>
    <w:rsid w:val="007249FC"/>
    <w:rsid w:val="007427CE"/>
    <w:rsid w:val="00746624"/>
    <w:rsid w:val="00755556"/>
    <w:rsid w:val="00761473"/>
    <w:rsid w:val="00763683"/>
    <w:rsid w:val="00771C9D"/>
    <w:rsid w:val="00776065"/>
    <w:rsid w:val="007A3B6A"/>
    <w:rsid w:val="007A4758"/>
    <w:rsid w:val="007B348F"/>
    <w:rsid w:val="007D7194"/>
    <w:rsid w:val="007E3639"/>
    <w:rsid w:val="007E6046"/>
    <w:rsid w:val="00805B8F"/>
    <w:rsid w:val="008567A5"/>
    <w:rsid w:val="008612F8"/>
    <w:rsid w:val="0086245F"/>
    <w:rsid w:val="008B1A27"/>
    <w:rsid w:val="008E6B12"/>
    <w:rsid w:val="009044D4"/>
    <w:rsid w:val="009272E6"/>
    <w:rsid w:val="009460E5"/>
    <w:rsid w:val="00983026"/>
    <w:rsid w:val="00994704"/>
    <w:rsid w:val="00997C12"/>
    <w:rsid w:val="009A5CD9"/>
    <w:rsid w:val="009C37A4"/>
    <w:rsid w:val="009C7A04"/>
    <w:rsid w:val="00A2086C"/>
    <w:rsid w:val="00A416F4"/>
    <w:rsid w:val="00A42AC4"/>
    <w:rsid w:val="00A73702"/>
    <w:rsid w:val="00A753FB"/>
    <w:rsid w:val="00AC0A6D"/>
    <w:rsid w:val="00AD682A"/>
    <w:rsid w:val="00B33F33"/>
    <w:rsid w:val="00B569F4"/>
    <w:rsid w:val="00B63786"/>
    <w:rsid w:val="00B919F7"/>
    <w:rsid w:val="00BA00A2"/>
    <w:rsid w:val="00BA39E5"/>
    <w:rsid w:val="00BA6C92"/>
    <w:rsid w:val="00BB392D"/>
    <w:rsid w:val="00BC442A"/>
    <w:rsid w:val="00BC6A44"/>
    <w:rsid w:val="00BD5077"/>
    <w:rsid w:val="00BE29A7"/>
    <w:rsid w:val="00BE6DBD"/>
    <w:rsid w:val="00C11C61"/>
    <w:rsid w:val="00C203B9"/>
    <w:rsid w:val="00C21707"/>
    <w:rsid w:val="00C36F44"/>
    <w:rsid w:val="00C60B6B"/>
    <w:rsid w:val="00C646B0"/>
    <w:rsid w:val="00C9368C"/>
    <w:rsid w:val="00CC75A5"/>
    <w:rsid w:val="00CD2277"/>
    <w:rsid w:val="00CE0C23"/>
    <w:rsid w:val="00CE4B8E"/>
    <w:rsid w:val="00D32BDF"/>
    <w:rsid w:val="00D33631"/>
    <w:rsid w:val="00D40D23"/>
    <w:rsid w:val="00D43CF5"/>
    <w:rsid w:val="00D7337C"/>
    <w:rsid w:val="00D87FA6"/>
    <w:rsid w:val="00DE30CF"/>
    <w:rsid w:val="00DE406A"/>
    <w:rsid w:val="00E054EC"/>
    <w:rsid w:val="00E2374B"/>
    <w:rsid w:val="00E84F82"/>
    <w:rsid w:val="00ED7E42"/>
    <w:rsid w:val="00F039C4"/>
    <w:rsid w:val="00F54560"/>
    <w:rsid w:val="00F61A79"/>
    <w:rsid w:val="00FC65FA"/>
    <w:rsid w:val="00FE08B4"/>
    <w:rsid w:val="00FE36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3E63"/>
  <w15:chartTrackingRefBased/>
  <w15:docId w15:val="{F78A90B8-FA78-4422-B8F9-9B672BC6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2086C"/>
    <w:pPr>
      <w:bidi/>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3639"/>
    <w:pPr>
      <w:ind w:left="720"/>
      <w:contextualSpacing/>
    </w:pPr>
    <w:rPr>
      <w:rFonts w:asciiTheme="minorHAnsi" w:eastAsiaTheme="minorHAnsi" w:hAnsiTheme="minorHAnsi" w:cstheme="minorBidi"/>
    </w:rPr>
  </w:style>
  <w:style w:type="paragraph" w:styleId="a4">
    <w:name w:val="header"/>
    <w:basedOn w:val="a"/>
    <w:link w:val="a5"/>
    <w:uiPriority w:val="99"/>
    <w:unhideWhenUsed/>
    <w:rsid w:val="00FC65FA"/>
    <w:pPr>
      <w:tabs>
        <w:tab w:val="center" w:pos="4153"/>
        <w:tab w:val="right" w:pos="8306"/>
      </w:tabs>
      <w:spacing w:after="0" w:line="240" w:lineRule="auto"/>
    </w:pPr>
    <w:rPr>
      <w:rFonts w:asciiTheme="minorHAnsi" w:eastAsiaTheme="minorHAnsi" w:hAnsiTheme="minorHAnsi" w:cstheme="minorBidi"/>
    </w:rPr>
  </w:style>
  <w:style w:type="character" w:customStyle="1" w:styleId="a5">
    <w:name w:val="כותרת עליונה תו"/>
    <w:basedOn w:val="a0"/>
    <w:link w:val="a4"/>
    <w:uiPriority w:val="99"/>
    <w:rsid w:val="00FC65FA"/>
  </w:style>
  <w:style w:type="paragraph" w:styleId="a6">
    <w:name w:val="footer"/>
    <w:basedOn w:val="a"/>
    <w:link w:val="a7"/>
    <w:uiPriority w:val="99"/>
    <w:unhideWhenUsed/>
    <w:rsid w:val="00FC65FA"/>
    <w:pPr>
      <w:tabs>
        <w:tab w:val="center" w:pos="4153"/>
        <w:tab w:val="right" w:pos="8306"/>
      </w:tabs>
      <w:spacing w:after="0" w:line="240" w:lineRule="auto"/>
    </w:pPr>
    <w:rPr>
      <w:rFonts w:asciiTheme="minorHAnsi" w:eastAsiaTheme="minorHAnsi" w:hAnsiTheme="minorHAnsi" w:cstheme="minorBidi"/>
    </w:rPr>
  </w:style>
  <w:style w:type="character" w:customStyle="1" w:styleId="a7">
    <w:name w:val="כותרת תחתונה תו"/>
    <w:basedOn w:val="a0"/>
    <w:link w:val="a6"/>
    <w:uiPriority w:val="99"/>
    <w:rsid w:val="00FC65FA"/>
  </w:style>
  <w:style w:type="paragraph" w:customStyle="1" w:styleId="p1">
    <w:name w:val="p1"/>
    <w:basedOn w:val="a"/>
    <w:rsid w:val="00126100"/>
    <w:pPr>
      <w:bidi w:val="0"/>
      <w:spacing w:after="0" w:line="240" w:lineRule="auto"/>
      <w:jc w:val="center"/>
    </w:pPr>
    <w:rPr>
      <w:rFonts w:ascii="Arial" w:hAnsi="Times New Roman" w:cs="Arial"/>
      <w:color w:val="0131B9"/>
      <w:sz w:val="17"/>
      <w:szCs w:val="17"/>
    </w:rPr>
  </w:style>
  <w:style w:type="character" w:customStyle="1" w:styleId="s1">
    <w:name w:val="s1"/>
    <w:rsid w:val="00126100"/>
    <w:rPr>
      <w:rtl w:val="0"/>
    </w:rPr>
  </w:style>
  <w:style w:type="character" w:customStyle="1" w:styleId="apple-converted-space">
    <w:name w:val="apple-converted-space"/>
    <w:basedOn w:val="a0"/>
    <w:rsid w:val="00126100"/>
  </w:style>
  <w:style w:type="character" w:styleId="Hyperlink">
    <w:name w:val="Hyperlink"/>
    <w:uiPriority w:val="99"/>
    <w:unhideWhenUsed/>
    <w:rsid w:val="00126100"/>
    <w:rPr>
      <w:color w:val="0563C1"/>
      <w:u w:val="single"/>
    </w:rPr>
  </w:style>
  <w:style w:type="character" w:customStyle="1" w:styleId="1">
    <w:name w:val="אזכור לא מזוהה1"/>
    <w:basedOn w:val="a0"/>
    <w:uiPriority w:val="99"/>
    <w:semiHidden/>
    <w:unhideWhenUsed/>
    <w:rsid w:val="00607EFA"/>
    <w:rPr>
      <w:color w:val="605E5C"/>
      <w:shd w:val="clear" w:color="auto" w:fill="E1DFDD"/>
    </w:rPr>
  </w:style>
  <w:style w:type="table" w:styleId="a8">
    <w:name w:val="Table Grid"/>
    <w:basedOn w:val="a1"/>
    <w:uiPriority w:val="39"/>
    <w:rsid w:val="00CC7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623</Words>
  <Characters>3115</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מרכז תרבות אזורי בעמק חפר ע"ש מוריס גינס וברטה גינס בע"מ (חל"צ 510491525)</vt:lpstr>
    </vt:vector>
  </TitlesOfParts>
  <Company>Emek Hefer</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מרכז תרבות אזורי בעמק חפר ע"ש מוריס גינס וברטה גינס בע"מ (חל"צ 510491525)</dc:title>
  <dc:subject/>
  <dc:creator>יעריב</dc:creator>
  <cp:keywords/>
  <dc:description/>
  <cp:lastModifiedBy>avihaibin@gmail.com</cp:lastModifiedBy>
  <cp:revision>2</cp:revision>
  <cp:lastPrinted>2022-03-01T09:11:00Z</cp:lastPrinted>
  <dcterms:created xsi:type="dcterms:W3CDTF">2022-03-22T12:33:00Z</dcterms:created>
  <dcterms:modified xsi:type="dcterms:W3CDTF">2022-03-22T12:33:00Z</dcterms:modified>
</cp:coreProperties>
</file>